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62" w:rsidRPr="00F95266" w:rsidRDefault="00EA4662" w:rsidP="00EA4662">
      <w:pPr>
        <w:spacing w:line="480" w:lineRule="auto"/>
        <w:rPr>
          <w:rFonts w:ascii="Calibri" w:hAnsi="Calibri" w:cs="Calibri"/>
          <w:sz w:val="22"/>
          <w:szCs w:val="22"/>
          <w:lang w:val="fr" w:eastAsia="en-US"/>
        </w:rPr>
      </w:pPr>
      <w:r>
        <w:rPr>
          <w:rFonts w:ascii="Calibri" w:hAnsi="Calibri" w:cs="Calibri"/>
          <w:noProof/>
          <w:sz w:val="22"/>
          <w:szCs w:val="22"/>
        </w:rPr>
        <w:drawing>
          <wp:inline distT="0" distB="0" distL="0" distR="0">
            <wp:extent cx="1041400" cy="1105535"/>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1105535"/>
                    </a:xfrm>
                    <a:prstGeom prst="rect">
                      <a:avLst/>
                    </a:prstGeom>
                    <a:noFill/>
                    <a:ln>
                      <a:noFill/>
                    </a:ln>
                  </pic:spPr>
                </pic:pic>
              </a:graphicData>
            </a:graphic>
          </wp:inline>
        </w:drawing>
      </w:r>
      <w:r w:rsidRPr="00F95266">
        <w:rPr>
          <w:rFonts w:ascii="Calibri" w:hAnsi="Calibri" w:cs="Calibri"/>
          <w:sz w:val="22"/>
          <w:szCs w:val="22"/>
          <w:lang w:val="fr" w:eastAsia="en-US"/>
        </w:rPr>
        <w:tab/>
      </w:r>
      <w:r w:rsidRPr="00F95266">
        <w:rPr>
          <w:rFonts w:ascii="Calibri" w:hAnsi="Calibri" w:cs="Calibri"/>
          <w:sz w:val="22"/>
          <w:szCs w:val="22"/>
          <w:lang w:val="fr" w:eastAsia="en-US"/>
        </w:rPr>
        <w:tab/>
      </w:r>
      <w:r w:rsidRPr="00F95266">
        <w:rPr>
          <w:rFonts w:ascii="Calibri" w:hAnsi="Calibri" w:cs="Calibri"/>
          <w:sz w:val="22"/>
          <w:szCs w:val="22"/>
          <w:lang w:val="fr" w:eastAsia="en-US"/>
        </w:rPr>
        <w:tab/>
      </w:r>
      <w:r>
        <w:rPr>
          <w:rFonts w:ascii="Calibri" w:hAnsi="Calibri" w:cs="Calibri"/>
          <w:noProof/>
          <w:sz w:val="22"/>
          <w:szCs w:val="22"/>
        </w:rPr>
        <w:drawing>
          <wp:inline distT="0" distB="0" distL="0" distR="0">
            <wp:extent cx="1391285" cy="9544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954405"/>
                    </a:xfrm>
                    <a:prstGeom prst="rect">
                      <a:avLst/>
                    </a:prstGeom>
                    <a:noFill/>
                    <a:ln>
                      <a:noFill/>
                    </a:ln>
                  </pic:spPr>
                </pic:pic>
              </a:graphicData>
            </a:graphic>
          </wp:inline>
        </w:drawing>
      </w:r>
      <w:r w:rsidRPr="00F95266">
        <w:rPr>
          <w:rFonts w:ascii="Calibri" w:hAnsi="Calibri" w:cs="Calibri"/>
          <w:sz w:val="22"/>
          <w:szCs w:val="22"/>
          <w:lang w:val="fr" w:eastAsia="en-US"/>
        </w:rPr>
        <w:tab/>
      </w:r>
      <w:r w:rsidRPr="00F95266">
        <w:rPr>
          <w:rFonts w:ascii="Calibri" w:hAnsi="Calibri" w:cs="Calibri"/>
          <w:sz w:val="22"/>
          <w:szCs w:val="22"/>
          <w:lang w:val="fr" w:eastAsia="en-US"/>
        </w:rPr>
        <w:tab/>
      </w:r>
      <w:r w:rsidRPr="00F95266">
        <w:rPr>
          <w:rFonts w:ascii="Calibri" w:hAnsi="Calibri" w:cs="Calibri"/>
          <w:sz w:val="22"/>
          <w:szCs w:val="22"/>
          <w:lang w:val="fr" w:eastAsia="en-US"/>
        </w:rPr>
        <w:tab/>
      </w:r>
      <w:r>
        <w:rPr>
          <w:rFonts w:ascii="Calibri" w:hAnsi="Calibri" w:cs="Calibri"/>
          <w:noProof/>
          <w:sz w:val="22"/>
          <w:szCs w:val="22"/>
        </w:rPr>
        <w:drawing>
          <wp:inline distT="0" distB="0" distL="0" distR="0">
            <wp:extent cx="564515" cy="111315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 cy="1113155"/>
                    </a:xfrm>
                    <a:prstGeom prst="rect">
                      <a:avLst/>
                    </a:prstGeom>
                    <a:noFill/>
                    <a:ln>
                      <a:noFill/>
                    </a:ln>
                  </pic:spPr>
                </pic:pic>
              </a:graphicData>
            </a:graphic>
          </wp:inline>
        </w:drawing>
      </w:r>
    </w:p>
    <w:p w:rsidR="00EA4662" w:rsidRPr="00F95266" w:rsidRDefault="00EA4662" w:rsidP="00EA4662">
      <w:pPr>
        <w:spacing w:line="480" w:lineRule="auto"/>
        <w:rPr>
          <w:b/>
          <w:bCs/>
          <w:sz w:val="28"/>
          <w:szCs w:val="28"/>
          <w:lang w:eastAsia="en-US"/>
        </w:rPr>
      </w:pPr>
    </w:p>
    <w:p w:rsidR="00EA4662" w:rsidRDefault="00EA4662" w:rsidP="00817437">
      <w:pPr>
        <w:jc w:val="center"/>
        <w:rPr>
          <w:b/>
          <w:bCs/>
          <w:sz w:val="28"/>
          <w:szCs w:val="28"/>
          <w:lang w:eastAsia="en-US"/>
        </w:rPr>
      </w:pPr>
      <w:r w:rsidRPr="00F95266">
        <w:rPr>
          <w:b/>
          <w:bCs/>
          <w:sz w:val="28"/>
          <w:szCs w:val="28"/>
          <w:lang w:eastAsia="en-US"/>
        </w:rPr>
        <w:t>MINISTERE DE L’ENVIRONNEMENT</w:t>
      </w:r>
      <w:r w:rsidR="00817437">
        <w:rPr>
          <w:b/>
          <w:bCs/>
          <w:sz w:val="28"/>
          <w:szCs w:val="28"/>
          <w:lang w:eastAsia="en-US"/>
        </w:rPr>
        <w:t>, DE LA SALUBRITE URBAINE ET</w:t>
      </w:r>
      <w:r w:rsidRPr="00F95266">
        <w:rPr>
          <w:b/>
          <w:bCs/>
          <w:sz w:val="28"/>
          <w:szCs w:val="28"/>
          <w:lang w:eastAsia="en-US"/>
        </w:rPr>
        <w:t xml:space="preserve"> </w:t>
      </w:r>
      <w:r w:rsidR="00817437">
        <w:rPr>
          <w:b/>
          <w:bCs/>
          <w:sz w:val="28"/>
          <w:szCs w:val="28"/>
          <w:lang w:eastAsia="en-US"/>
        </w:rPr>
        <w:t xml:space="preserve"> DU DEVELOPPEMENT DURABLE (ME/SU/DD)</w:t>
      </w:r>
    </w:p>
    <w:p w:rsidR="00817437" w:rsidRPr="00F95266" w:rsidRDefault="00817437" w:rsidP="00817437">
      <w:pPr>
        <w:jc w:val="center"/>
        <w:rPr>
          <w:b/>
          <w:bCs/>
          <w:sz w:val="28"/>
          <w:szCs w:val="28"/>
          <w:lang w:eastAsia="en-US"/>
        </w:rPr>
      </w:pPr>
    </w:p>
    <w:p w:rsidR="00EA4662" w:rsidRPr="00F95266" w:rsidRDefault="00EA4662" w:rsidP="00EA4662">
      <w:pPr>
        <w:spacing w:line="480" w:lineRule="auto"/>
        <w:jc w:val="center"/>
        <w:rPr>
          <w:b/>
          <w:bCs/>
          <w:sz w:val="28"/>
          <w:szCs w:val="28"/>
          <w:lang w:eastAsia="en-US"/>
        </w:rPr>
      </w:pPr>
      <w:r w:rsidRPr="00F95266">
        <w:rPr>
          <w:b/>
          <w:bCs/>
          <w:sz w:val="28"/>
          <w:szCs w:val="28"/>
          <w:lang w:eastAsia="en-US"/>
        </w:rPr>
        <w:t xml:space="preserve">DIRECTION GENERALE DES EAUX &amp; FORETS (DGEEF) </w:t>
      </w:r>
    </w:p>
    <w:p w:rsidR="00EA4662" w:rsidRPr="00F95266" w:rsidRDefault="00EA4662" w:rsidP="00EA4662">
      <w:pPr>
        <w:jc w:val="center"/>
        <w:rPr>
          <w:b/>
          <w:bCs/>
          <w:sz w:val="28"/>
          <w:szCs w:val="28"/>
        </w:rPr>
      </w:pPr>
    </w:p>
    <w:p w:rsidR="00EA4662" w:rsidRPr="005166DD" w:rsidRDefault="00EA4662" w:rsidP="00EA4662">
      <w:pPr>
        <w:jc w:val="center"/>
        <w:rPr>
          <w:rStyle w:val="Accentuation"/>
          <w:b/>
        </w:rPr>
      </w:pPr>
      <w:r w:rsidRPr="005166DD">
        <w:rPr>
          <w:rStyle w:val="Accentuation"/>
          <w:b/>
        </w:rPr>
        <w:t>PROJET NIGER FAUNA CORRIDORS (PNFC)</w:t>
      </w: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1E0" w:firstRow="1" w:lastRow="1" w:firstColumn="1" w:lastColumn="1" w:noHBand="0" w:noVBand="0"/>
      </w:tblPr>
      <w:tblGrid>
        <w:gridCol w:w="9103"/>
      </w:tblGrid>
      <w:tr w:rsidR="00EA4662" w:rsidRPr="00F95266" w:rsidTr="00B10A41">
        <w:tc>
          <w:tcPr>
            <w:tcW w:w="9103" w:type="dxa"/>
          </w:tcPr>
          <w:p w:rsidR="00EA4662" w:rsidRPr="00F95266" w:rsidRDefault="00EA4662" w:rsidP="00B10A41">
            <w:pPr>
              <w:jc w:val="center"/>
              <w:rPr>
                <w:b/>
                <w:bCs/>
                <w:sz w:val="28"/>
                <w:szCs w:val="28"/>
              </w:rPr>
            </w:pPr>
          </w:p>
          <w:p w:rsidR="00EA4662" w:rsidRPr="00F95266" w:rsidRDefault="00EA4662" w:rsidP="00B10A41">
            <w:pPr>
              <w:jc w:val="center"/>
              <w:rPr>
                <w:b/>
                <w:bCs/>
                <w:sz w:val="28"/>
                <w:szCs w:val="28"/>
              </w:rPr>
            </w:pPr>
            <w:r>
              <w:rPr>
                <w:b/>
                <w:bCs/>
                <w:sz w:val="28"/>
                <w:szCs w:val="28"/>
              </w:rPr>
              <w:t>COMPTE RENDU DE LA REUNION</w:t>
            </w:r>
          </w:p>
          <w:p w:rsidR="00EA4662" w:rsidRPr="00F95266" w:rsidRDefault="00EA4662" w:rsidP="00B10A41">
            <w:pPr>
              <w:rPr>
                <w:b/>
                <w:bCs/>
                <w:sz w:val="28"/>
                <w:szCs w:val="28"/>
              </w:rPr>
            </w:pPr>
          </w:p>
        </w:tc>
      </w:tr>
    </w:tbl>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Pr="00F95266" w:rsidRDefault="00EA4662" w:rsidP="00EA4662">
      <w:pPr>
        <w:jc w:val="center"/>
        <w:rPr>
          <w:b/>
          <w:bCs/>
          <w:sz w:val="28"/>
          <w:szCs w:val="28"/>
        </w:rPr>
      </w:pPr>
    </w:p>
    <w:p w:rsidR="00EA4662" w:rsidRDefault="00EA4662" w:rsidP="00EA4662">
      <w:pPr>
        <w:rPr>
          <w:b/>
          <w:bCs/>
          <w:sz w:val="28"/>
          <w:szCs w:val="28"/>
        </w:rPr>
      </w:pPr>
    </w:p>
    <w:p w:rsidR="00EA4662" w:rsidRDefault="00EA4662" w:rsidP="00EA4662">
      <w:pPr>
        <w:rPr>
          <w:b/>
          <w:bCs/>
          <w:sz w:val="28"/>
          <w:szCs w:val="28"/>
        </w:rPr>
      </w:pPr>
    </w:p>
    <w:p w:rsidR="00EA4662" w:rsidRDefault="00EA4662" w:rsidP="00EA4662">
      <w:pPr>
        <w:rPr>
          <w:b/>
          <w:bCs/>
          <w:sz w:val="28"/>
          <w:szCs w:val="28"/>
        </w:rPr>
      </w:pPr>
    </w:p>
    <w:p w:rsidR="00EA4662" w:rsidRDefault="00EA4662" w:rsidP="00EA4662">
      <w:pPr>
        <w:rPr>
          <w:b/>
          <w:bCs/>
          <w:sz w:val="28"/>
          <w:szCs w:val="28"/>
        </w:rPr>
      </w:pPr>
    </w:p>
    <w:p w:rsidR="00EA4662" w:rsidRDefault="00EA4662" w:rsidP="00EA4662">
      <w:pPr>
        <w:rPr>
          <w:b/>
          <w:bCs/>
          <w:sz w:val="28"/>
          <w:szCs w:val="28"/>
        </w:rPr>
      </w:pPr>
    </w:p>
    <w:p w:rsidR="00817437" w:rsidRDefault="00817437" w:rsidP="00EA4662">
      <w:pPr>
        <w:rPr>
          <w:b/>
          <w:bCs/>
          <w:sz w:val="28"/>
          <w:szCs w:val="28"/>
        </w:rPr>
      </w:pPr>
    </w:p>
    <w:p w:rsidR="00817437" w:rsidRPr="00F95266" w:rsidRDefault="00817437" w:rsidP="00EA4662">
      <w:pPr>
        <w:rPr>
          <w:b/>
          <w:bCs/>
          <w:sz w:val="28"/>
          <w:szCs w:val="28"/>
        </w:rPr>
      </w:pPr>
    </w:p>
    <w:p w:rsidR="00EA4662" w:rsidRDefault="00817437" w:rsidP="00EA4662">
      <w:pPr>
        <w:jc w:val="right"/>
        <w:rPr>
          <w:sz w:val="22"/>
          <w:szCs w:val="22"/>
        </w:rPr>
      </w:pPr>
      <w:r>
        <w:rPr>
          <w:sz w:val="22"/>
          <w:szCs w:val="22"/>
        </w:rPr>
        <w:t>Mai</w:t>
      </w:r>
      <w:r w:rsidR="00EA4662">
        <w:rPr>
          <w:sz w:val="22"/>
          <w:szCs w:val="22"/>
        </w:rPr>
        <w:t xml:space="preserve"> </w:t>
      </w:r>
      <w:r w:rsidR="00EA4662" w:rsidRPr="00F95266">
        <w:rPr>
          <w:sz w:val="22"/>
          <w:szCs w:val="22"/>
        </w:rPr>
        <w:t xml:space="preserve"> 201</w:t>
      </w:r>
      <w:r>
        <w:rPr>
          <w:sz w:val="22"/>
          <w:szCs w:val="22"/>
        </w:rPr>
        <w:t>4</w:t>
      </w:r>
    </w:p>
    <w:p w:rsidR="00EA4662" w:rsidRDefault="00EA4662" w:rsidP="00EA4662">
      <w:pPr>
        <w:jc w:val="center"/>
        <w:rPr>
          <w:b/>
          <w:bCs/>
          <w:sz w:val="28"/>
          <w:szCs w:val="28"/>
        </w:rPr>
      </w:pPr>
      <w:r w:rsidRPr="00B04B01">
        <w:rPr>
          <w:b/>
          <w:bCs/>
          <w:sz w:val="28"/>
          <w:szCs w:val="28"/>
        </w:rPr>
        <w:lastRenderedPageBreak/>
        <w:t>COMPTE RENDU DE LA REUNION</w:t>
      </w:r>
    </w:p>
    <w:p w:rsidR="00EA4662" w:rsidRDefault="00EA4662" w:rsidP="00EA4662">
      <w:pPr>
        <w:jc w:val="both"/>
        <w:rPr>
          <w:b/>
          <w:bCs/>
          <w:sz w:val="28"/>
          <w:szCs w:val="28"/>
        </w:rPr>
      </w:pPr>
      <w:bookmarkStart w:id="0" w:name="_GoBack"/>
      <w:bookmarkEnd w:id="0"/>
    </w:p>
    <w:p w:rsidR="00EA4662" w:rsidRDefault="00EA4662" w:rsidP="00EA4662">
      <w:pPr>
        <w:jc w:val="both"/>
      </w:pPr>
      <w:r w:rsidRPr="008771EA">
        <w:t xml:space="preserve">Le </w:t>
      </w:r>
      <w:r w:rsidR="00F54BBD">
        <w:t>mercredi 2</w:t>
      </w:r>
      <w:r w:rsidRPr="008771EA">
        <w:t xml:space="preserve">1 </w:t>
      </w:r>
      <w:r w:rsidR="00F54BBD">
        <w:t>Mai 2014</w:t>
      </w:r>
      <w:r w:rsidRPr="008771EA">
        <w:t xml:space="preserve">, s’est </w:t>
      </w:r>
      <w:r>
        <w:t xml:space="preserve">tenue </w:t>
      </w:r>
      <w:r w:rsidRPr="008771EA">
        <w:t xml:space="preserve">une réunion entre </w:t>
      </w:r>
      <w:r>
        <w:t xml:space="preserve">l’Unité de Gestion du Projet Niger </w:t>
      </w:r>
      <w:proofErr w:type="spellStart"/>
      <w:r>
        <w:t>Fauna</w:t>
      </w:r>
      <w:proofErr w:type="spellEnd"/>
      <w:r>
        <w:t xml:space="preserve"> Corridors</w:t>
      </w:r>
      <w:r w:rsidRPr="008771EA">
        <w:t xml:space="preserve"> (UG</w:t>
      </w:r>
      <w:r>
        <w:t>/</w:t>
      </w:r>
      <w:r w:rsidRPr="008771EA">
        <w:t>P</w:t>
      </w:r>
      <w:r>
        <w:t>NCF</w:t>
      </w:r>
      <w:r w:rsidR="00F83750">
        <w:t xml:space="preserve">), l’équipe du PNUD </w:t>
      </w:r>
      <w:r w:rsidR="00F83750" w:rsidRPr="008771EA">
        <w:t>(volet Enviro</w:t>
      </w:r>
      <w:r w:rsidR="00F83750">
        <w:t xml:space="preserve">nnement et Energie) </w:t>
      </w:r>
      <w:r w:rsidR="00BD6665">
        <w:t>et la Direction</w:t>
      </w:r>
      <w:r w:rsidRPr="008771EA">
        <w:t xml:space="preserve"> </w:t>
      </w:r>
      <w:r w:rsidR="00F83750">
        <w:t xml:space="preserve">de la Faune, de la Chasse et </w:t>
      </w:r>
      <w:r w:rsidRPr="008771EA">
        <w:t>Aires Protégées (DFC/AP) de la D</w:t>
      </w:r>
      <w:r>
        <w:t>irection Générale des Eaux et Forêts (D</w:t>
      </w:r>
      <w:r w:rsidR="00F83750">
        <w:t>GE</w:t>
      </w:r>
      <w:r w:rsidRPr="008771EA">
        <w:t>F</w:t>
      </w:r>
      <w:r>
        <w:t>)</w:t>
      </w:r>
      <w:r w:rsidRPr="008771EA">
        <w:t xml:space="preserve">. </w:t>
      </w:r>
      <w:r w:rsidR="00E15F23">
        <w:t>On note aussi la présence de l’Assistant au Repr</w:t>
      </w:r>
      <w:r w:rsidR="00BD6665">
        <w:t xml:space="preserve">ésentant Résident (RR) du PNUD </w:t>
      </w:r>
      <w:r w:rsidR="00E15F23">
        <w:t xml:space="preserve">à </w:t>
      </w:r>
      <w:r w:rsidRPr="008771EA">
        <w:t>La réunion</w:t>
      </w:r>
      <w:r w:rsidR="00E15F23">
        <w:t>. La</w:t>
      </w:r>
      <w:r w:rsidRPr="008771EA">
        <w:t xml:space="preserve"> </w:t>
      </w:r>
      <w:r w:rsidR="00BD6665">
        <w:t xml:space="preserve">réunion, </w:t>
      </w:r>
      <w:r w:rsidRPr="008771EA">
        <w:t xml:space="preserve">tenue dans les locaux du Projet Niger </w:t>
      </w:r>
      <w:proofErr w:type="spellStart"/>
      <w:r w:rsidRPr="008771EA">
        <w:t>Fauna</w:t>
      </w:r>
      <w:proofErr w:type="spellEnd"/>
      <w:r w:rsidRPr="008771EA">
        <w:t xml:space="preserve"> Corridor (PNFC) a pour objectif principal d’échanger sur les points suivants :</w:t>
      </w:r>
    </w:p>
    <w:p w:rsidR="00EA4662" w:rsidRDefault="00EA4662" w:rsidP="00EA4662">
      <w:pPr>
        <w:jc w:val="both"/>
      </w:pPr>
    </w:p>
    <w:p w:rsidR="00EA4662" w:rsidRDefault="00F83750" w:rsidP="00EA4662">
      <w:pPr>
        <w:numPr>
          <w:ilvl w:val="0"/>
          <w:numId w:val="4"/>
        </w:numPr>
        <w:jc w:val="both"/>
      </w:pPr>
      <w:r>
        <w:t xml:space="preserve">Etat d’avancement du partenariat </w:t>
      </w:r>
      <w:r w:rsidR="00AA484C">
        <w:t>entre le PNFC et l’ONG internationale Sahara Conservation Funds (SCF)</w:t>
      </w:r>
      <w:r w:rsidR="00EA4662">
        <w:t>;</w:t>
      </w:r>
    </w:p>
    <w:p w:rsidR="00EA4662" w:rsidRDefault="00AA484C" w:rsidP="00EA4662">
      <w:pPr>
        <w:numPr>
          <w:ilvl w:val="0"/>
          <w:numId w:val="4"/>
        </w:numPr>
        <w:jc w:val="both"/>
      </w:pPr>
      <w:r>
        <w:t>Le Plan d’Action 2014 de l’ONG SCF</w:t>
      </w:r>
      <w:r w:rsidR="00EA4662">
        <w:t>;</w:t>
      </w:r>
    </w:p>
    <w:p w:rsidR="00EA4662" w:rsidRDefault="00AA484C" w:rsidP="00EA4662">
      <w:pPr>
        <w:numPr>
          <w:ilvl w:val="0"/>
          <w:numId w:val="4"/>
        </w:numPr>
        <w:jc w:val="both"/>
      </w:pPr>
      <w:r>
        <w:t>Le Programme d’Activités 2014 du PNFC</w:t>
      </w:r>
      <w:r w:rsidR="00296EF2">
        <w:t>.</w:t>
      </w:r>
    </w:p>
    <w:p w:rsidR="00296EF2" w:rsidRDefault="00296EF2" w:rsidP="00296EF2">
      <w:pPr>
        <w:jc w:val="both"/>
      </w:pPr>
    </w:p>
    <w:p w:rsidR="00296EF2" w:rsidRDefault="00296EF2" w:rsidP="00296EF2">
      <w:pPr>
        <w:jc w:val="both"/>
      </w:pPr>
      <w:r>
        <w:t>Avant de rentrer da</w:t>
      </w:r>
      <w:r w:rsidR="005A3CA7">
        <w:t xml:space="preserve">ns le débat, le Coordonnateur du projet a présenté les objectifs de l’accord de gestion </w:t>
      </w:r>
      <w:r w:rsidR="005A3CA7" w:rsidRPr="00660AB1">
        <w:rPr>
          <w:b/>
          <w:i/>
        </w:rPr>
        <w:t>PNFC-SCF</w:t>
      </w:r>
      <w:r w:rsidR="005A3CA7">
        <w:t xml:space="preserve"> énumérés ci-dessous :</w:t>
      </w:r>
    </w:p>
    <w:p w:rsidR="00EA4662" w:rsidRDefault="00EA4662" w:rsidP="00EA4662">
      <w:pPr>
        <w:jc w:val="both"/>
      </w:pPr>
    </w:p>
    <w:p w:rsidR="00B069F8" w:rsidRPr="002B7E19" w:rsidRDefault="00B069F8" w:rsidP="00B069F8">
      <w:pPr>
        <w:autoSpaceDE w:val="0"/>
        <w:autoSpaceDN w:val="0"/>
        <w:adjustRightInd w:val="0"/>
        <w:rPr>
          <w:rFonts w:eastAsiaTheme="minorHAnsi"/>
          <w:lang w:eastAsia="en-US"/>
        </w:rPr>
      </w:pPr>
      <w:r w:rsidRPr="002B7E19">
        <w:rPr>
          <w:rFonts w:eastAsiaTheme="minorHAnsi"/>
          <w:lang w:eastAsia="en-US"/>
        </w:rPr>
        <w:t xml:space="preserve">L'Objectif </w:t>
      </w:r>
      <w:r w:rsidR="00C5386F" w:rsidRPr="002B7E19">
        <w:rPr>
          <w:rFonts w:eastAsiaTheme="minorHAnsi"/>
          <w:lang w:eastAsia="en-US"/>
        </w:rPr>
        <w:t>général</w:t>
      </w:r>
      <w:r w:rsidRPr="002B7E19">
        <w:rPr>
          <w:rFonts w:eastAsiaTheme="minorHAnsi"/>
          <w:lang w:eastAsia="en-US"/>
        </w:rPr>
        <w:t xml:space="preserve"> de </w:t>
      </w:r>
      <w:r w:rsidR="00C5386F" w:rsidRPr="002B7E19">
        <w:rPr>
          <w:rFonts w:eastAsiaTheme="minorHAnsi"/>
          <w:lang w:eastAsia="en-US"/>
        </w:rPr>
        <w:t>l’accord est d'aider à</w:t>
      </w:r>
      <w:r w:rsidRPr="002B7E19">
        <w:rPr>
          <w:rFonts w:eastAsiaTheme="minorHAnsi"/>
          <w:lang w:eastAsia="en-US"/>
        </w:rPr>
        <w:t xml:space="preserve"> </w:t>
      </w:r>
      <w:r w:rsidR="00C5386F" w:rsidRPr="002B7E19">
        <w:rPr>
          <w:rFonts w:eastAsiaTheme="minorHAnsi"/>
          <w:lang w:eastAsia="en-US"/>
        </w:rPr>
        <w:t xml:space="preserve">réaliser les objectifs du projet et à </w:t>
      </w:r>
      <w:r w:rsidRPr="002B7E19">
        <w:rPr>
          <w:rFonts w:eastAsiaTheme="minorHAnsi"/>
          <w:lang w:eastAsia="en-US"/>
        </w:rPr>
        <w:t>renforcer les</w:t>
      </w:r>
    </w:p>
    <w:p w:rsidR="00B069F8" w:rsidRPr="002B7E19" w:rsidRDefault="00660AB1" w:rsidP="00B069F8">
      <w:pPr>
        <w:autoSpaceDE w:val="0"/>
        <w:autoSpaceDN w:val="0"/>
        <w:adjustRightInd w:val="0"/>
        <w:rPr>
          <w:rFonts w:eastAsiaTheme="minorHAnsi"/>
          <w:lang w:eastAsia="en-US"/>
        </w:rPr>
      </w:pPr>
      <w:r w:rsidRPr="002B7E19">
        <w:rPr>
          <w:rFonts w:eastAsiaTheme="minorHAnsi"/>
          <w:lang w:eastAsia="en-US"/>
        </w:rPr>
        <w:t>c</w:t>
      </w:r>
      <w:r w:rsidR="00C5386F" w:rsidRPr="002B7E19">
        <w:rPr>
          <w:rFonts w:eastAsiaTheme="minorHAnsi"/>
          <w:lang w:eastAsia="en-US"/>
        </w:rPr>
        <w:t>apacités</w:t>
      </w:r>
      <w:r w:rsidR="00B069F8" w:rsidRPr="002B7E19">
        <w:rPr>
          <w:rFonts w:eastAsiaTheme="minorHAnsi"/>
          <w:lang w:eastAsia="en-US"/>
        </w:rPr>
        <w:t xml:space="preserve"> des orga</w:t>
      </w:r>
      <w:r w:rsidR="00C5386F" w:rsidRPr="002B7E19">
        <w:rPr>
          <w:rFonts w:eastAsiaTheme="minorHAnsi"/>
          <w:lang w:eastAsia="en-US"/>
        </w:rPr>
        <w:t xml:space="preserve">nismes pour la </w:t>
      </w:r>
      <w:r w:rsidR="00B069F8" w:rsidRPr="002B7E19">
        <w:rPr>
          <w:rFonts w:eastAsiaTheme="minorHAnsi"/>
          <w:lang w:eastAsia="en-US"/>
        </w:rPr>
        <w:t xml:space="preserve">gestion des </w:t>
      </w:r>
      <w:r w:rsidR="00C5386F" w:rsidRPr="002B7E19">
        <w:rPr>
          <w:rFonts w:eastAsiaTheme="minorHAnsi"/>
          <w:lang w:eastAsia="en-US"/>
        </w:rPr>
        <w:t>A</w:t>
      </w:r>
      <w:r w:rsidR="00B069F8" w:rsidRPr="002B7E19">
        <w:rPr>
          <w:rFonts w:eastAsiaTheme="minorHAnsi"/>
          <w:lang w:eastAsia="en-US"/>
        </w:rPr>
        <w:t xml:space="preserve">ires </w:t>
      </w:r>
      <w:r w:rsidR="00C5386F" w:rsidRPr="002B7E19">
        <w:rPr>
          <w:rFonts w:eastAsiaTheme="minorHAnsi"/>
          <w:lang w:eastAsia="en-US"/>
        </w:rPr>
        <w:t>Protégées</w:t>
      </w:r>
      <w:r w:rsidR="00B069F8" w:rsidRPr="002B7E19">
        <w:rPr>
          <w:rFonts w:eastAsiaTheme="minorHAnsi"/>
          <w:lang w:eastAsia="en-US"/>
        </w:rPr>
        <w:t>.</w:t>
      </w:r>
    </w:p>
    <w:p w:rsidR="00C5386F" w:rsidRPr="002B7E19" w:rsidRDefault="00C5386F" w:rsidP="00B069F8">
      <w:pPr>
        <w:autoSpaceDE w:val="0"/>
        <w:autoSpaceDN w:val="0"/>
        <w:adjustRightInd w:val="0"/>
        <w:rPr>
          <w:rFonts w:eastAsiaTheme="minorHAnsi"/>
          <w:lang w:eastAsia="en-US"/>
        </w:rPr>
      </w:pPr>
    </w:p>
    <w:p w:rsidR="00B069F8" w:rsidRPr="002B7E19" w:rsidRDefault="00B069F8" w:rsidP="00B069F8">
      <w:pPr>
        <w:autoSpaceDE w:val="0"/>
        <w:autoSpaceDN w:val="0"/>
        <w:adjustRightInd w:val="0"/>
        <w:rPr>
          <w:rFonts w:eastAsiaTheme="minorHAnsi"/>
          <w:lang w:eastAsia="en-US"/>
        </w:rPr>
      </w:pPr>
      <w:r w:rsidRPr="002B7E19">
        <w:rPr>
          <w:rFonts w:eastAsiaTheme="minorHAnsi"/>
          <w:lang w:eastAsia="en-US"/>
        </w:rPr>
        <w:t xml:space="preserve">Les objectifs </w:t>
      </w:r>
      <w:r w:rsidR="002617A3" w:rsidRPr="002B7E19">
        <w:rPr>
          <w:rFonts w:eastAsiaTheme="minorHAnsi"/>
          <w:lang w:eastAsia="en-US"/>
        </w:rPr>
        <w:t>spécifiques</w:t>
      </w:r>
      <w:r w:rsidR="00F0130B" w:rsidRPr="002B7E19">
        <w:rPr>
          <w:rFonts w:eastAsiaTheme="minorHAnsi"/>
          <w:lang w:eastAsia="en-US"/>
        </w:rPr>
        <w:t xml:space="preserve"> suivants sont visé</w:t>
      </w:r>
      <w:r w:rsidRPr="002B7E19">
        <w:rPr>
          <w:rFonts w:eastAsiaTheme="minorHAnsi"/>
          <w:lang w:eastAsia="en-US"/>
        </w:rPr>
        <w:t>s :</w:t>
      </w:r>
    </w:p>
    <w:p w:rsidR="002617A3" w:rsidRPr="002B7E19" w:rsidRDefault="002617A3" w:rsidP="00B069F8">
      <w:pPr>
        <w:autoSpaceDE w:val="0"/>
        <w:autoSpaceDN w:val="0"/>
        <w:adjustRightInd w:val="0"/>
        <w:rPr>
          <w:rFonts w:eastAsiaTheme="minorHAnsi"/>
          <w:lang w:eastAsia="en-US"/>
        </w:rPr>
      </w:pPr>
    </w:p>
    <w:p w:rsidR="00B069F8" w:rsidRPr="002B7E19" w:rsidRDefault="00B069F8" w:rsidP="00B069F8">
      <w:pPr>
        <w:autoSpaceDE w:val="0"/>
        <w:autoSpaceDN w:val="0"/>
        <w:adjustRightInd w:val="0"/>
        <w:rPr>
          <w:rFonts w:eastAsiaTheme="minorHAnsi"/>
          <w:lang w:eastAsia="en-US"/>
        </w:rPr>
      </w:pPr>
      <w:r w:rsidRPr="002B7E19">
        <w:rPr>
          <w:rFonts w:eastAsiaTheme="minorHAnsi"/>
          <w:lang w:eastAsia="en-US"/>
        </w:rPr>
        <w:t xml:space="preserve">a) Disposer d'un </w:t>
      </w:r>
      <w:r w:rsidR="002617A3" w:rsidRPr="002B7E19">
        <w:rPr>
          <w:rFonts w:eastAsiaTheme="minorHAnsi"/>
          <w:lang w:eastAsia="en-US"/>
        </w:rPr>
        <w:t>modèle</w:t>
      </w:r>
      <w:r w:rsidRPr="002B7E19">
        <w:rPr>
          <w:rFonts w:eastAsiaTheme="minorHAnsi"/>
          <w:lang w:eastAsia="en-US"/>
        </w:rPr>
        <w:t xml:space="preserve"> de suivi </w:t>
      </w:r>
      <w:r w:rsidR="002617A3" w:rsidRPr="002B7E19">
        <w:rPr>
          <w:rFonts w:eastAsiaTheme="minorHAnsi"/>
          <w:lang w:eastAsia="en-US"/>
        </w:rPr>
        <w:t>écologique</w:t>
      </w:r>
      <w:r w:rsidRPr="002B7E19">
        <w:rPr>
          <w:rFonts w:eastAsiaTheme="minorHAnsi"/>
          <w:lang w:eastAsia="en-US"/>
        </w:rPr>
        <w:t xml:space="preserve"> reproductible et applicable par les </w:t>
      </w:r>
      <w:r w:rsidR="002617A3" w:rsidRPr="002B7E19">
        <w:rPr>
          <w:rFonts w:eastAsiaTheme="minorHAnsi"/>
          <w:lang w:eastAsia="en-US"/>
        </w:rPr>
        <w:t>unités</w:t>
      </w:r>
      <w:r w:rsidRPr="002B7E19">
        <w:rPr>
          <w:rFonts w:eastAsiaTheme="minorHAnsi"/>
          <w:lang w:eastAsia="en-US"/>
        </w:rPr>
        <w:t xml:space="preserve"> de gestion des</w:t>
      </w:r>
      <w:r w:rsidR="00BD6665">
        <w:rPr>
          <w:rFonts w:eastAsiaTheme="minorHAnsi"/>
          <w:lang w:eastAsia="en-US"/>
        </w:rPr>
        <w:t xml:space="preserve"> </w:t>
      </w:r>
      <w:r w:rsidRPr="002B7E19">
        <w:rPr>
          <w:rFonts w:eastAsiaTheme="minorHAnsi"/>
          <w:lang w:eastAsia="en-US"/>
        </w:rPr>
        <w:t>sites conce</w:t>
      </w:r>
      <w:r w:rsidR="002617A3" w:rsidRPr="002B7E19">
        <w:rPr>
          <w:rFonts w:eastAsiaTheme="minorHAnsi"/>
          <w:lang w:eastAsia="en-US"/>
        </w:rPr>
        <w:t>rné</w:t>
      </w:r>
      <w:r w:rsidRPr="002B7E19">
        <w:rPr>
          <w:rFonts w:eastAsiaTheme="minorHAnsi"/>
          <w:lang w:eastAsia="en-US"/>
        </w:rPr>
        <w:t>s (</w:t>
      </w:r>
      <w:proofErr w:type="spellStart"/>
      <w:r w:rsidRPr="002B7E19">
        <w:rPr>
          <w:rFonts w:eastAsiaTheme="minorHAnsi"/>
          <w:lang w:eastAsia="en-US"/>
        </w:rPr>
        <w:t>Gadabeji</w:t>
      </w:r>
      <w:proofErr w:type="spellEnd"/>
      <w:r w:rsidRPr="002B7E19">
        <w:rPr>
          <w:rFonts w:eastAsiaTheme="minorHAnsi"/>
          <w:lang w:eastAsia="en-US"/>
        </w:rPr>
        <w:t>, Tanout et Tennit);</w:t>
      </w:r>
    </w:p>
    <w:p w:rsidR="00B069F8" w:rsidRPr="002B7E19" w:rsidRDefault="00B069F8" w:rsidP="00B069F8">
      <w:pPr>
        <w:autoSpaceDE w:val="0"/>
        <w:autoSpaceDN w:val="0"/>
        <w:adjustRightInd w:val="0"/>
        <w:rPr>
          <w:rFonts w:eastAsiaTheme="minorHAnsi"/>
          <w:lang w:eastAsia="en-US"/>
        </w:rPr>
      </w:pPr>
      <w:r w:rsidRPr="002B7E19">
        <w:rPr>
          <w:rFonts w:eastAsiaTheme="minorHAnsi"/>
          <w:lang w:eastAsia="en-US"/>
        </w:rPr>
        <w:t xml:space="preserve">b) Maitriser les </w:t>
      </w:r>
      <w:r w:rsidR="002617A3" w:rsidRPr="002B7E19">
        <w:rPr>
          <w:rFonts w:eastAsiaTheme="minorHAnsi"/>
          <w:lang w:eastAsia="en-US"/>
        </w:rPr>
        <w:t>caractéristiques</w:t>
      </w:r>
      <w:r w:rsidRPr="002B7E19">
        <w:rPr>
          <w:rFonts w:eastAsiaTheme="minorHAnsi"/>
          <w:lang w:eastAsia="en-US"/>
        </w:rPr>
        <w:t xml:space="preserve"> des sites </w:t>
      </w:r>
      <w:r w:rsidR="002617A3" w:rsidRPr="002B7E19">
        <w:rPr>
          <w:rFonts w:eastAsiaTheme="minorHAnsi"/>
          <w:lang w:eastAsia="en-US"/>
        </w:rPr>
        <w:t xml:space="preserve">étudiés au niveau des </w:t>
      </w:r>
      <w:proofErr w:type="spellStart"/>
      <w:r w:rsidR="002617A3" w:rsidRPr="002B7E19">
        <w:rPr>
          <w:rFonts w:eastAsiaTheme="minorHAnsi"/>
          <w:lang w:eastAsia="en-US"/>
        </w:rPr>
        <w:t>APs</w:t>
      </w:r>
      <w:proofErr w:type="spellEnd"/>
      <w:r w:rsidR="002617A3" w:rsidRPr="002B7E19">
        <w:rPr>
          <w:rFonts w:eastAsiaTheme="minorHAnsi"/>
          <w:lang w:eastAsia="en-US"/>
        </w:rPr>
        <w:t xml:space="preserve"> concerné</w:t>
      </w:r>
      <w:r w:rsidRPr="002B7E19">
        <w:rPr>
          <w:rFonts w:eastAsiaTheme="minorHAnsi"/>
          <w:lang w:eastAsia="en-US"/>
        </w:rPr>
        <w:t>s par le PNFC :</w:t>
      </w:r>
    </w:p>
    <w:p w:rsidR="00B069F8" w:rsidRPr="002B7E19" w:rsidRDefault="002617A3" w:rsidP="00B069F8">
      <w:pPr>
        <w:autoSpaceDE w:val="0"/>
        <w:autoSpaceDN w:val="0"/>
        <w:adjustRightInd w:val="0"/>
        <w:rPr>
          <w:rFonts w:eastAsiaTheme="minorHAnsi"/>
          <w:lang w:eastAsia="en-US"/>
        </w:rPr>
      </w:pPr>
      <w:r w:rsidRPr="002B7E19">
        <w:rPr>
          <w:rFonts w:eastAsiaTheme="minorHAnsi"/>
          <w:lang w:eastAsia="en-US"/>
        </w:rPr>
        <w:t>c) Maximiser la gestion des Aires Protégées</w:t>
      </w:r>
      <w:r w:rsidR="00B069F8" w:rsidRPr="002B7E19">
        <w:rPr>
          <w:rFonts w:eastAsiaTheme="minorHAnsi"/>
          <w:lang w:eastAsia="en-US"/>
        </w:rPr>
        <w:t xml:space="preserve"> et adjacentes au sein du Corridor;</w:t>
      </w:r>
    </w:p>
    <w:p w:rsidR="00BD6665" w:rsidRDefault="002617A3" w:rsidP="00B069F8">
      <w:pPr>
        <w:autoSpaceDE w:val="0"/>
        <w:autoSpaceDN w:val="0"/>
        <w:adjustRightInd w:val="0"/>
        <w:rPr>
          <w:rFonts w:eastAsiaTheme="minorHAnsi"/>
          <w:lang w:eastAsia="en-US"/>
        </w:rPr>
      </w:pPr>
      <w:r w:rsidRPr="002B7E19">
        <w:rPr>
          <w:rFonts w:eastAsiaTheme="minorHAnsi"/>
          <w:lang w:eastAsia="en-US"/>
        </w:rPr>
        <w:t>d) Assurer l</w:t>
      </w:r>
      <w:r w:rsidR="00B069F8" w:rsidRPr="002B7E19">
        <w:rPr>
          <w:rFonts w:eastAsiaTheme="minorHAnsi"/>
          <w:lang w:eastAsia="en-US"/>
        </w:rPr>
        <w:t xml:space="preserve">a fonction </w:t>
      </w:r>
      <w:r w:rsidRPr="002B7E19">
        <w:rPr>
          <w:rFonts w:eastAsiaTheme="minorHAnsi"/>
          <w:lang w:eastAsia="en-US"/>
        </w:rPr>
        <w:t>écologique</w:t>
      </w:r>
      <w:r w:rsidR="00B069F8" w:rsidRPr="002B7E19">
        <w:rPr>
          <w:rFonts w:eastAsiaTheme="minorHAnsi"/>
          <w:lang w:eastAsia="en-US"/>
        </w:rPr>
        <w:t xml:space="preserve"> </w:t>
      </w:r>
      <w:r w:rsidRPr="002B7E19">
        <w:rPr>
          <w:rFonts w:eastAsiaTheme="minorHAnsi"/>
          <w:lang w:eastAsia="en-US"/>
        </w:rPr>
        <w:t>première</w:t>
      </w:r>
      <w:r w:rsidR="00B069F8" w:rsidRPr="002B7E19">
        <w:rPr>
          <w:rFonts w:eastAsiaTheme="minorHAnsi"/>
          <w:lang w:eastAsia="en-US"/>
        </w:rPr>
        <w:t xml:space="preserve"> des aires </w:t>
      </w:r>
      <w:r w:rsidRPr="002B7E19">
        <w:rPr>
          <w:rFonts w:eastAsiaTheme="minorHAnsi"/>
          <w:lang w:eastAsia="en-US"/>
        </w:rPr>
        <w:t>protégées</w:t>
      </w:r>
      <w:r w:rsidR="00B069F8" w:rsidRPr="002B7E19">
        <w:rPr>
          <w:rFonts w:eastAsiaTheme="minorHAnsi"/>
          <w:lang w:eastAsia="en-US"/>
        </w:rPr>
        <w:t xml:space="preserve"> et de leurs zones</w:t>
      </w:r>
      <w:r w:rsidR="00BD6665">
        <w:rPr>
          <w:rFonts w:eastAsiaTheme="minorHAnsi"/>
          <w:lang w:eastAsia="en-US"/>
        </w:rPr>
        <w:t xml:space="preserve"> </w:t>
      </w:r>
      <w:r w:rsidRPr="002B7E19">
        <w:rPr>
          <w:rFonts w:eastAsiaTheme="minorHAnsi"/>
          <w:lang w:eastAsia="en-US"/>
        </w:rPr>
        <w:t>périphériques</w:t>
      </w:r>
      <w:r w:rsidR="00BD6665">
        <w:rPr>
          <w:rFonts w:eastAsiaTheme="minorHAnsi"/>
          <w:lang w:eastAsia="en-US"/>
        </w:rPr>
        <w:t xml:space="preserve"> ; </w:t>
      </w:r>
    </w:p>
    <w:p w:rsidR="00B069F8" w:rsidRPr="002B7E19" w:rsidRDefault="00B069F8" w:rsidP="00B069F8">
      <w:pPr>
        <w:autoSpaceDE w:val="0"/>
        <w:autoSpaceDN w:val="0"/>
        <w:adjustRightInd w:val="0"/>
        <w:rPr>
          <w:rFonts w:eastAsiaTheme="minorHAnsi"/>
          <w:lang w:eastAsia="en-US"/>
        </w:rPr>
      </w:pPr>
      <w:r w:rsidRPr="002B7E19">
        <w:rPr>
          <w:rFonts w:eastAsiaTheme="minorHAnsi"/>
          <w:lang w:eastAsia="en-US"/>
        </w:rPr>
        <w:t xml:space="preserve">e) </w:t>
      </w:r>
      <w:r w:rsidR="002617A3" w:rsidRPr="002B7E19">
        <w:rPr>
          <w:rFonts w:eastAsiaTheme="minorHAnsi"/>
          <w:lang w:eastAsia="en-US"/>
        </w:rPr>
        <w:t>Garantir la conservation de l</w:t>
      </w:r>
      <w:r w:rsidRPr="002B7E19">
        <w:rPr>
          <w:rFonts w:eastAsiaTheme="minorHAnsi"/>
          <w:lang w:eastAsia="en-US"/>
        </w:rPr>
        <w:t xml:space="preserve">a </w:t>
      </w:r>
      <w:r w:rsidR="002617A3" w:rsidRPr="002B7E19">
        <w:rPr>
          <w:rFonts w:eastAsiaTheme="minorHAnsi"/>
          <w:lang w:eastAsia="en-US"/>
        </w:rPr>
        <w:t>biodiversité en ter</w:t>
      </w:r>
      <w:r w:rsidRPr="002B7E19">
        <w:rPr>
          <w:rFonts w:eastAsiaTheme="minorHAnsi"/>
          <w:lang w:eastAsia="en-US"/>
        </w:rPr>
        <w:t xml:space="preserve">ne </w:t>
      </w:r>
      <w:r w:rsidR="002617A3" w:rsidRPr="002B7E19">
        <w:rPr>
          <w:rFonts w:eastAsiaTheme="minorHAnsi"/>
          <w:lang w:eastAsia="en-US"/>
        </w:rPr>
        <w:t>génétique</w:t>
      </w:r>
      <w:r w:rsidRPr="002B7E19">
        <w:rPr>
          <w:rFonts w:eastAsiaTheme="minorHAnsi"/>
          <w:lang w:eastAsia="en-US"/>
        </w:rPr>
        <w:t>, individuel, populationnel et</w:t>
      </w:r>
    </w:p>
    <w:p w:rsidR="00B069F8" w:rsidRPr="002B7E19" w:rsidRDefault="002617A3" w:rsidP="00B069F8">
      <w:pPr>
        <w:autoSpaceDE w:val="0"/>
        <w:autoSpaceDN w:val="0"/>
        <w:adjustRightInd w:val="0"/>
        <w:rPr>
          <w:rFonts w:eastAsiaTheme="minorHAnsi"/>
          <w:lang w:eastAsia="en-US"/>
        </w:rPr>
      </w:pPr>
      <w:r w:rsidRPr="002B7E19">
        <w:rPr>
          <w:rFonts w:eastAsiaTheme="minorHAnsi"/>
          <w:lang w:eastAsia="en-US"/>
        </w:rPr>
        <w:t>é</w:t>
      </w:r>
      <w:r w:rsidR="00B069F8" w:rsidRPr="002B7E19">
        <w:rPr>
          <w:rFonts w:eastAsiaTheme="minorHAnsi"/>
          <w:lang w:eastAsia="en-US"/>
        </w:rPr>
        <w:t>cosyst</w:t>
      </w:r>
      <w:r w:rsidRPr="002B7E19">
        <w:rPr>
          <w:rFonts w:eastAsiaTheme="minorHAnsi"/>
          <w:lang w:eastAsia="en-US"/>
        </w:rPr>
        <w:t>é</w:t>
      </w:r>
      <w:r w:rsidR="00B069F8" w:rsidRPr="002B7E19">
        <w:rPr>
          <w:rFonts w:eastAsiaTheme="minorHAnsi"/>
          <w:lang w:eastAsia="en-US"/>
        </w:rPr>
        <w:t>mique ;</w:t>
      </w:r>
    </w:p>
    <w:p w:rsidR="00B069F8" w:rsidRPr="002B7E19" w:rsidRDefault="00B069F8" w:rsidP="00B069F8">
      <w:pPr>
        <w:autoSpaceDE w:val="0"/>
        <w:autoSpaceDN w:val="0"/>
        <w:adjustRightInd w:val="0"/>
        <w:rPr>
          <w:rFonts w:eastAsiaTheme="minorHAnsi"/>
          <w:lang w:eastAsia="en-US"/>
        </w:rPr>
      </w:pPr>
      <w:r w:rsidRPr="002B7E19">
        <w:rPr>
          <w:rFonts w:eastAsiaTheme="minorHAnsi"/>
          <w:lang w:eastAsia="en-US"/>
        </w:rPr>
        <w:t xml:space="preserve">f) Adapter une approche </w:t>
      </w:r>
      <w:r w:rsidR="002617A3" w:rsidRPr="002B7E19">
        <w:rPr>
          <w:rFonts w:eastAsiaTheme="minorHAnsi"/>
          <w:lang w:eastAsia="en-US"/>
        </w:rPr>
        <w:t>systémique</w:t>
      </w:r>
      <w:r w:rsidRPr="002B7E19">
        <w:rPr>
          <w:rFonts w:eastAsiaTheme="minorHAnsi"/>
          <w:lang w:eastAsia="en-US"/>
        </w:rPr>
        <w:t xml:space="preserve"> et </w:t>
      </w:r>
      <w:r w:rsidR="002617A3" w:rsidRPr="002B7E19">
        <w:rPr>
          <w:rFonts w:eastAsiaTheme="minorHAnsi"/>
          <w:lang w:eastAsia="en-US"/>
        </w:rPr>
        <w:t>intégrée dans l</w:t>
      </w:r>
      <w:r w:rsidRPr="002B7E19">
        <w:rPr>
          <w:rFonts w:eastAsiaTheme="minorHAnsi"/>
          <w:lang w:eastAsia="en-US"/>
        </w:rPr>
        <w:t>a gestion du corridor;</w:t>
      </w:r>
    </w:p>
    <w:p w:rsidR="00B069F8" w:rsidRPr="002B7E19" w:rsidRDefault="00B069F8" w:rsidP="00B069F8">
      <w:pPr>
        <w:autoSpaceDE w:val="0"/>
        <w:autoSpaceDN w:val="0"/>
        <w:adjustRightInd w:val="0"/>
        <w:rPr>
          <w:rFonts w:eastAsiaTheme="minorHAnsi"/>
          <w:lang w:eastAsia="en-US"/>
        </w:rPr>
      </w:pPr>
      <w:r w:rsidRPr="002B7E19">
        <w:rPr>
          <w:rFonts w:eastAsiaTheme="minorHAnsi"/>
          <w:lang w:eastAsia="en-US"/>
        </w:rPr>
        <w:t xml:space="preserve">g) Mener des inventaires qui serviront de base au </w:t>
      </w:r>
      <w:r w:rsidR="002617A3" w:rsidRPr="002B7E19">
        <w:rPr>
          <w:rFonts w:eastAsiaTheme="minorHAnsi"/>
          <w:lang w:eastAsia="en-US"/>
        </w:rPr>
        <w:t>système</w:t>
      </w:r>
      <w:r w:rsidRPr="002B7E19">
        <w:rPr>
          <w:rFonts w:eastAsiaTheme="minorHAnsi"/>
          <w:lang w:eastAsia="en-US"/>
        </w:rPr>
        <w:t xml:space="preserve"> de suivi </w:t>
      </w:r>
      <w:r w:rsidR="002617A3" w:rsidRPr="002B7E19">
        <w:rPr>
          <w:rFonts w:eastAsiaTheme="minorHAnsi"/>
          <w:lang w:eastAsia="en-US"/>
        </w:rPr>
        <w:t>écologique</w:t>
      </w:r>
      <w:r w:rsidRPr="002B7E19">
        <w:rPr>
          <w:rFonts w:eastAsiaTheme="minorHAnsi"/>
          <w:lang w:eastAsia="en-US"/>
        </w:rPr>
        <w:t xml:space="preserve"> qui sera mis en place</w:t>
      </w:r>
      <w:r w:rsidR="002B7E19">
        <w:rPr>
          <w:rFonts w:eastAsiaTheme="minorHAnsi"/>
          <w:lang w:eastAsia="en-US"/>
        </w:rPr>
        <w:t xml:space="preserve"> </w:t>
      </w:r>
      <w:r w:rsidR="002617A3" w:rsidRPr="002B7E19">
        <w:rPr>
          <w:rFonts w:eastAsiaTheme="minorHAnsi"/>
          <w:lang w:eastAsia="en-US"/>
        </w:rPr>
        <w:t>et qui perm</w:t>
      </w:r>
      <w:r w:rsidRPr="002B7E19">
        <w:rPr>
          <w:rFonts w:eastAsiaTheme="minorHAnsi"/>
          <w:lang w:eastAsia="en-US"/>
        </w:rPr>
        <w:t xml:space="preserve">ettra de prioriser les actions </w:t>
      </w:r>
      <w:proofErr w:type="gramStart"/>
      <w:r w:rsidRPr="002B7E19">
        <w:rPr>
          <w:rFonts w:eastAsiaTheme="minorHAnsi"/>
          <w:lang w:eastAsia="en-US"/>
        </w:rPr>
        <w:t>a</w:t>
      </w:r>
      <w:proofErr w:type="gramEnd"/>
      <w:r w:rsidRPr="002B7E19">
        <w:rPr>
          <w:rFonts w:eastAsiaTheme="minorHAnsi"/>
          <w:lang w:eastAsia="en-US"/>
        </w:rPr>
        <w:t xml:space="preserve"> </w:t>
      </w:r>
      <w:r w:rsidR="002617A3" w:rsidRPr="002B7E19">
        <w:rPr>
          <w:rFonts w:eastAsiaTheme="minorHAnsi"/>
          <w:lang w:eastAsia="en-US"/>
        </w:rPr>
        <w:t>développer</w:t>
      </w:r>
      <w:r w:rsidRPr="002B7E19">
        <w:rPr>
          <w:rFonts w:eastAsiaTheme="minorHAnsi"/>
          <w:lang w:eastAsia="en-US"/>
        </w:rPr>
        <w:t xml:space="preserve"> au sein du Corridor,</w:t>
      </w:r>
    </w:p>
    <w:p w:rsidR="00EA4662" w:rsidRPr="002B7E19" w:rsidRDefault="00B069F8" w:rsidP="002B7E19">
      <w:pPr>
        <w:autoSpaceDE w:val="0"/>
        <w:autoSpaceDN w:val="0"/>
        <w:adjustRightInd w:val="0"/>
        <w:rPr>
          <w:rFonts w:eastAsiaTheme="minorHAnsi"/>
          <w:lang w:eastAsia="en-US"/>
        </w:rPr>
      </w:pPr>
      <w:r w:rsidRPr="002B7E19">
        <w:rPr>
          <w:rFonts w:eastAsiaTheme="minorHAnsi"/>
          <w:lang w:eastAsia="en-US"/>
        </w:rPr>
        <w:t xml:space="preserve">h) Mettre en place un </w:t>
      </w:r>
      <w:r w:rsidR="002617A3" w:rsidRPr="002B7E19">
        <w:rPr>
          <w:rFonts w:eastAsiaTheme="minorHAnsi"/>
          <w:lang w:eastAsia="en-US"/>
        </w:rPr>
        <w:t>système</w:t>
      </w:r>
      <w:r w:rsidRPr="002B7E19">
        <w:rPr>
          <w:rFonts w:eastAsiaTheme="minorHAnsi"/>
          <w:lang w:eastAsia="en-US"/>
        </w:rPr>
        <w:t xml:space="preserve"> de suivi </w:t>
      </w:r>
      <w:r w:rsidR="002617A3" w:rsidRPr="002B7E19">
        <w:rPr>
          <w:rFonts w:eastAsiaTheme="minorHAnsi"/>
          <w:lang w:eastAsia="en-US"/>
        </w:rPr>
        <w:t>écologique à long term</w:t>
      </w:r>
      <w:r w:rsidRPr="002B7E19">
        <w:rPr>
          <w:rFonts w:eastAsiaTheme="minorHAnsi"/>
          <w:lang w:eastAsia="en-US"/>
        </w:rPr>
        <w:t>e au sein du Corridor de faune du</w:t>
      </w:r>
      <w:r w:rsidR="002B7E19">
        <w:rPr>
          <w:rFonts w:eastAsiaTheme="minorHAnsi"/>
          <w:lang w:eastAsia="en-US"/>
        </w:rPr>
        <w:t xml:space="preserve"> </w:t>
      </w:r>
      <w:r w:rsidR="00410A35" w:rsidRPr="002B7E19">
        <w:rPr>
          <w:rFonts w:eastAsiaTheme="minorHAnsi"/>
          <w:lang w:eastAsia="en-US"/>
        </w:rPr>
        <w:t xml:space="preserve">biome </w:t>
      </w:r>
      <w:r w:rsidR="00F855A6" w:rsidRPr="002B7E19">
        <w:rPr>
          <w:rFonts w:eastAsiaTheme="minorHAnsi"/>
          <w:lang w:eastAsia="en-US"/>
        </w:rPr>
        <w:t>sahélo</w:t>
      </w:r>
      <w:r w:rsidRPr="002B7E19">
        <w:rPr>
          <w:rFonts w:eastAsiaTheme="minorHAnsi"/>
          <w:lang w:eastAsia="en-US"/>
        </w:rPr>
        <w:t xml:space="preserve"> saharien du Niger.</w:t>
      </w:r>
    </w:p>
    <w:p w:rsidR="00410A35" w:rsidRDefault="00410A35" w:rsidP="00B069F8">
      <w:pPr>
        <w:jc w:val="both"/>
        <w:rPr>
          <w:rFonts w:eastAsiaTheme="minorHAnsi"/>
          <w:lang w:eastAsia="en-US"/>
        </w:rPr>
      </w:pPr>
    </w:p>
    <w:p w:rsidR="00B005A1" w:rsidRPr="002B7E19" w:rsidRDefault="00B005A1" w:rsidP="00B069F8">
      <w:pPr>
        <w:jc w:val="both"/>
        <w:rPr>
          <w:rFonts w:eastAsiaTheme="minorHAnsi"/>
          <w:lang w:eastAsia="en-US"/>
        </w:rPr>
      </w:pPr>
    </w:p>
    <w:p w:rsidR="00F0130B" w:rsidRPr="002B7E19" w:rsidRDefault="00F0130B" w:rsidP="00B069F8">
      <w:pPr>
        <w:jc w:val="both"/>
        <w:rPr>
          <w:rFonts w:eastAsiaTheme="minorHAnsi"/>
          <w:lang w:eastAsia="en-US"/>
        </w:rPr>
      </w:pPr>
    </w:p>
    <w:p w:rsidR="00F0130B" w:rsidRDefault="002B7E19" w:rsidP="00B069F8">
      <w:pPr>
        <w:jc w:val="both"/>
        <w:rPr>
          <w:b/>
          <w:i/>
        </w:rPr>
      </w:pPr>
      <w:r w:rsidRPr="002B7E19">
        <w:rPr>
          <w:b/>
          <w:i/>
        </w:rPr>
        <w:t>ETAT D’AVANCEMENT DU PARTENARIAT ENTRE LE PNFC ET L’ONG INTERNATIONALE SAHARA CONSERVATION FUNDS (SCF)</w:t>
      </w:r>
    </w:p>
    <w:p w:rsidR="00B005A1" w:rsidRPr="002B7E19" w:rsidRDefault="00B005A1" w:rsidP="00B069F8">
      <w:pPr>
        <w:jc w:val="both"/>
        <w:rPr>
          <w:rFonts w:eastAsiaTheme="minorHAnsi"/>
          <w:b/>
          <w:i/>
          <w:lang w:eastAsia="en-US"/>
        </w:rPr>
      </w:pPr>
    </w:p>
    <w:p w:rsidR="002854EF" w:rsidRDefault="00410A35" w:rsidP="00B069F8">
      <w:pPr>
        <w:jc w:val="both"/>
        <w:rPr>
          <w:rFonts w:eastAsiaTheme="minorHAnsi"/>
          <w:lang w:eastAsia="en-US"/>
        </w:rPr>
      </w:pPr>
      <w:r w:rsidRPr="002B7E19">
        <w:rPr>
          <w:rFonts w:eastAsiaTheme="minorHAnsi"/>
          <w:lang w:eastAsia="en-US"/>
        </w:rPr>
        <w:t xml:space="preserve">Après la présentation des objectifs de l’Accord de Gestion </w:t>
      </w:r>
      <w:r w:rsidRPr="002B7E19">
        <w:rPr>
          <w:rFonts w:eastAsiaTheme="minorHAnsi"/>
          <w:b/>
          <w:i/>
          <w:lang w:eastAsia="en-US"/>
        </w:rPr>
        <w:t>PNFC-SCF,</w:t>
      </w:r>
      <w:r w:rsidRPr="002B7E19">
        <w:rPr>
          <w:rFonts w:eastAsiaTheme="minorHAnsi"/>
          <w:lang w:eastAsia="en-US"/>
        </w:rPr>
        <w:t xml:space="preserve"> la réunion a examiné le rapport d’activités de l’année 2013 de</w:t>
      </w:r>
      <w:r w:rsidR="00C81CD3" w:rsidRPr="002B7E19">
        <w:rPr>
          <w:rFonts w:eastAsiaTheme="minorHAnsi"/>
          <w:lang w:eastAsia="en-US"/>
        </w:rPr>
        <w:t xml:space="preserve"> l’ONG SCF. Il ressort que, dans le cadre du partenariat entre le PNFC et l’ONG SCF, Les résultats suivants ont été obtenus au cours de l’</w:t>
      </w:r>
      <w:r w:rsidR="002854EF" w:rsidRPr="002B7E19">
        <w:rPr>
          <w:rFonts w:eastAsiaTheme="minorHAnsi"/>
          <w:lang w:eastAsia="en-US"/>
        </w:rPr>
        <w:t>année 2013 :</w:t>
      </w:r>
    </w:p>
    <w:p w:rsidR="00B005A1" w:rsidRPr="002B7E19" w:rsidRDefault="00B005A1" w:rsidP="00B069F8">
      <w:pPr>
        <w:jc w:val="both"/>
        <w:rPr>
          <w:rFonts w:eastAsiaTheme="minorHAnsi"/>
          <w:lang w:eastAsia="en-US"/>
        </w:rPr>
      </w:pPr>
    </w:p>
    <w:p w:rsidR="008E594F" w:rsidRPr="002B7E19" w:rsidRDefault="002854EF" w:rsidP="008E594F">
      <w:pPr>
        <w:pStyle w:val="Paragraphedeliste"/>
        <w:numPr>
          <w:ilvl w:val="0"/>
          <w:numId w:val="6"/>
        </w:numPr>
        <w:jc w:val="both"/>
        <w:rPr>
          <w:rFonts w:eastAsiaTheme="minorHAnsi"/>
          <w:lang w:eastAsia="en-US"/>
        </w:rPr>
      </w:pPr>
      <w:r w:rsidRPr="002B7E19">
        <w:rPr>
          <w:rFonts w:eastAsiaTheme="minorHAnsi"/>
          <w:lang w:eastAsia="en-US"/>
        </w:rPr>
        <w:t xml:space="preserve">13 agents ont été formés (en salle) en techniques de collecte des données au cours d’une session de formation organisée à Niamey. La formation a regroupé aussi bien les cadres du projet que ceux de la DFC/AP et est considérée comme une formation des formateurs d’autant plus que les connaissances acquises seraient transmises aux </w:t>
      </w:r>
      <w:r w:rsidRPr="002B7E19">
        <w:rPr>
          <w:rFonts w:eastAsiaTheme="minorHAnsi"/>
          <w:lang w:eastAsia="en-US"/>
        </w:rPr>
        <w:lastRenderedPageBreak/>
        <w:t xml:space="preserve">autres acteurs au niveau local qui sont chargés de la protection de l’environnement et de </w:t>
      </w:r>
      <w:r w:rsidR="008E594F" w:rsidRPr="002B7E19">
        <w:rPr>
          <w:rFonts w:eastAsiaTheme="minorHAnsi"/>
          <w:lang w:eastAsia="en-US"/>
        </w:rPr>
        <w:t>conservation de la biodiversité ;</w:t>
      </w:r>
    </w:p>
    <w:p w:rsidR="00410A35" w:rsidRPr="002B7E19" w:rsidRDefault="008E594F" w:rsidP="008E594F">
      <w:pPr>
        <w:pStyle w:val="Paragraphedeliste"/>
        <w:numPr>
          <w:ilvl w:val="0"/>
          <w:numId w:val="6"/>
        </w:numPr>
        <w:jc w:val="both"/>
      </w:pPr>
      <w:r w:rsidRPr="002B7E19">
        <w:rPr>
          <w:rFonts w:eastAsiaTheme="minorHAnsi"/>
          <w:lang w:eastAsia="en-US"/>
        </w:rPr>
        <w:t xml:space="preserve">7 autres agents ont été formés au cours d’une mission sur le terrain au niveau de l RNNTT. Il est à noter que cette séance constitue une formation action du fait de l’application immédiate des outils enseignés sur le terrain. </w:t>
      </w:r>
      <w:r w:rsidR="002854EF" w:rsidRPr="002B7E19">
        <w:rPr>
          <w:rFonts w:eastAsiaTheme="minorHAnsi"/>
          <w:lang w:eastAsia="en-US"/>
        </w:rPr>
        <w:t xml:space="preserve"> </w:t>
      </w:r>
      <w:r w:rsidR="00C81CD3" w:rsidRPr="002B7E19">
        <w:rPr>
          <w:rFonts w:eastAsiaTheme="minorHAnsi"/>
          <w:lang w:eastAsia="en-US"/>
        </w:rPr>
        <w:t xml:space="preserve"> </w:t>
      </w:r>
      <w:r w:rsidR="00410A35" w:rsidRPr="002B7E19">
        <w:rPr>
          <w:rFonts w:eastAsiaTheme="minorHAnsi"/>
          <w:lang w:eastAsia="en-US"/>
        </w:rPr>
        <w:t xml:space="preserve">  </w:t>
      </w:r>
    </w:p>
    <w:p w:rsidR="00E46214" w:rsidRPr="002B7E19" w:rsidRDefault="00E46214" w:rsidP="00E46214">
      <w:pPr>
        <w:jc w:val="both"/>
      </w:pPr>
    </w:p>
    <w:p w:rsidR="00E46214" w:rsidRPr="002B7E19" w:rsidRDefault="00E46214" w:rsidP="00E46214">
      <w:pPr>
        <w:jc w:val="both"/>
      </w:pPr>
      <w:r w:rsidRPr="002B7E19">
        <w:t xml:space="preserve">A côté de ces efforts de formation par l’ONG SCF, l’Etat du Niger vient en appui à travers l’organisation de sessions de formation sur des thématiques diverses telles que : le suivi écologique, la Lutte Anti braconnage (LAB), le SIG (Système d’Information Géographique) à l’endroit des cadres du projet et des agents de services décentralisés de l’Etat situés dans les régions concernées par le Projet Niger </w:t>
      </w:r>
      <w:proofErr w:type="spellStart"/>
      <w:r w:rsidRPr="002B7E19">
        <w:t>Fauna</w:t>
      </w:r>
      <w:proofErr w:type="spellEnd"/>
      <w:r w:rsidRPr="002B7E19">
        <w:t xml:space="preserve"> Corridors. L’Etat intervient aussi, dans le cadre de la mise en œuvre du PNFC, à travers la dotation des Unités de Gestion des Aires Protégées (UGAP)</w:t>
      </w:r>
      <w:r w:rsidR="00BA5CD7" w:rsidRPr="002B7E19">
        <w:t>, en matériels et outils de collecte des données et de suivi écologique.</w:t>
      </w:r>
    </w:p>
    <w:p w:rsidR="00BA5CD7" w:rsidRPr="002B7E19" w:rsidRDefault="00BA5CD7" w:rsidP="00E46214">
      <w:pPr>
        <w:jc w:val="both"/>
      </w:pPr>
    </w:p>
    <w:p w:rsidR="00EA4662" w:rsidRPr="002B7E19" w:rsidRDefault="00BA5CD7" w:rsidP="00EA4662">
      <w:pPr>
        <w:jc w:val="both"/>
        <w:rPr>
          <w:rFonts w:eastAsiaTheme="minorHAnsi"/>
          <w:iCs/>
          <w:lang w:eastAsia="en-US"/>
        </w:rPr>
      </w:pPr>
      <w:r w:rsidRPr="002B7E19">
        <w:t xml:space="preserve">La présentation des résultats a suscité quelques commentaires dans le rang des participants à la réunion. Ainsi, l’assistant au Représentant Résident a souhaité qu’il </w:t>
      </w:r>
      <w:proofErr w:type="gramStart"/>
      <w:r w:rsidRPr="002B7E19">
        <w:t>est</w:t>
      </w:r>
      <w:proofErr w:type="gramEnd"/>
      <w:r w:rsidRPr="002B7E19">
        <w:t xml:space="preserve"> un dénombrement plus ou moins exhaustif de la population d’addax (</w:t>
      </w:r>
      <w:r w:rsidRPr="002B7E19">
        <w:rPr>
          <w:rFonts w:eastAsiaTheme="minorHAnsi"/>
          <w:i/>
          <w:iCs/>
          <w:lang w:eastAsia="en-US"/>
        </w:rPr>
        <w:t xml:space="preserve">Addax nasomuaculatus) </w:t>
      </w:r>
      <w:r w:rsidRPr="002B7E19">
        <w:rPr>
          <w:rFonts w:eastAsiaTheme="minorHAnsi"/>
          <w:iCs/>
          <w:lang w:eastAsia="en-US"/>
        </w:rPr>
        <w:t>au n</w:t>
      </w:r>
      <w:r w:rsidR="00F855A6">
        <w:rPr>
          <w:rFonts w:eastAsiaTheme="minorHAnsi"/>
          <w:iCs/>
          <w:lang w:eastAsia="en-US"/>
        </w:rPr>
        <w:t>iveau du biom</w:t>
      </w:r>
      <w:r w:rsidRPr="002B7E19">
        <w:rPr>
          <w:rFonts w:eastAsiaTheme="minorHAnsi"/>
          <w:iCs/>
          <w:lang w:eastAsia="en-US"/>
        </w:rPr>
        <w:t xml:space="preserve">e saharien. Aussi il a suggéré qu’il serait judicieux de rassembler toutes les informations et autres données pouvant contribuer à la </w:t>
      </w:r>
      <w:r w:rsidR="003609CF" w:rsidRPr="002B7E19">
        <w:rPr>
          <w:rFonts w:eastAsiaTheme="minorHAnsi"/>
          <w:iCs/>
          <w:lang w:eastAsia="en-US"/>
        </w:rPr>
        <w:t xml:space="preserve">mise en place d’une situation de référence du projet. En effet par rapport au dernier point du commentaire de l’assistant du RR, le Coordonnateur du PNFC, a fait comprendre à la réunion qu’il existe déjà des travaux qui ont été effectués dans ce sens tant au niveau de la RNNTT qu’au niveau de la RTFG. Aussi les données acquises auprès du projet ASS (Antilope Sahélo Saharienne) </w:t>
      </w:r>
      <w:r w:rsidR="00576FBD" w:rsidRPr="002B7E19">
        <w:rPr>
          <w:rFonts w:eastAsiaTheme="minorHAnsi"/>
          <w:iCs/>
          <w:lang w:eastAsia="en-US"/>
        </w:rPr>
        <w:t>constituent de base pour une situation de référence du PNFC.</w:t>
      </w:r>
    </w:p>
    <w:p w:rsidR="00576FBD" w:rsidRPr="002B7E19" w:rsidRDefault="00576FBD" w:rsidP="00EA4662">
      <w:pPr>
        <w:jc w:val="both"/>
        <w:rPr>
          <w:rFonts w:eastAsiaTheme="minorHAnsi"/>
          <w:iCs/>
          <w:lang w:eastAsia="en-US"/>
        </w:rPr>
      </w:pPr>
    </w:p>
    <w:p w:rsidR="00576FBD" w:rsidRPr="002B7E19" w:rsidRDefault="00576FBD" w:rsidP="00EA4662">
      <w:pPr>
        <w:jc w:val="both"/>
        <w:rPr>
          <w:rFonts w:eastAsiaTheme="minorHAnsi"/>
          <w:iCs/>
          <w:lang w:eastAsia="en-US"/>
        </w:rPr>
      </w:pPr>
      <w:r w:rsidRPr="002B7E19">
        <w:rPr>
          <w:rFonts w:eastAsiaTheme="minorHAnsi"/>
          <w:iCs/>
          <w:lang w:eastAsia="en-US"/>
        </w:rPr>
        <w:t xml:space="preserve">Le deuxième commentaire est celui du Chargé de Programme (volet Environnement-Energie) du PNUD. Celui-ci a en effet suggéré qu’il est une corrélation entre les objectifs spécifiques de l’accord de gestion et les résultats obtenus de l’année 2013. </w:t>
      </w:r>
      <w:r w:rsidR="00890033" w:rsidRPr="002B7E19">
        <w:rPr>
          <w:rFonts w:eastAsiaTheme="minorHAnsi"/>
          <w:iCs/>
          <w:lang w:eastAsia="en-US"/>
        </w:rPr>
        <w:t>Aussi les données collectées doivent être détaillées dans leur caractérisation. En effet l’ONG doit être explicite sur la nature des données collectées et l’utilisation éventuelle qui sera faite de ces données. Tout ceci doit être suivi par le PNFC afin que tous les résultats obtenus soient conformes au contenu de l’accord de gestion entre SCF et le PNFC.</w:t>
      </w:r>
    </w:p>
    <w:p w:rsidR="009A07C9" w:rsidRPr="002B7E19" w:rsidRDefault="00346507" w:rsidP="00EA4662">
      <w:pPr>
        <w:jc w:val="both"/>
        <w:rPr>
          <w:rFonts w:eastAsiaTheme="minorHAnsi"/>
          <w:iCs/>
          <w:lang w:eastAsia="en-US"/>
        </w:rPr>
      </w:pPr>
      <w:r w:rsidRPr="002B7E19">
        <w:rPr>
          <w:rFonts w:eastAsiaTheme="minorHAnsi"/>
          <w:iCs/>
          <w:lang w:eastAsia="en-US"/>
        </w:rPr>
        <w:t xml:space="preserve">Le chargé du programme du PNUD a en outre proposé au projet de produire un rapport </w:t>
      </w:r>
      <w:r w:rsidR="009A07C9" w:rsidRPr="002B7E19">
        <w:rPr>
          <w:rFonts w:eastAsiaTheme="minorHAnsi"/>
          <w:iCs/>
          <w:lang w:eastAsia="en-US"/>
        </w:rPr>
        <w:t>où tous les efforts de l’Etat (en chiffre) seront ressortis.</w:t>
      </w:r>
    </w:p>
    <w:p w:rsidR="009A07C9" w:rsidRPr="002B7E19" w:rsidRDefault="009A07C9" w:rsidP="00EA4662">
      <w:pPr>
        <w:jc w:val="both"/>
        <w:rPr>
          <w:rFonts w:eastAsiaTheme="minorHAnsi"/>
          <w:iCs/>
          <w:lang w:eastAsia="en-US"/>
        </w:rPr>
      </w:pPr>
    </w:p>
    <w:p w:rsidR="00E060D9" w:rsidRPr="002B7E19" w:rsidRDefault="009A07C9" w:rsidP="00EA4662">
      <w:pPr>
        <w:jc w:val="both"/>
        <w:rPr>
          <w:rFonts w:eastAsiaTheme="minorHAnsi"/>
          <w:iCs/>
          <w:lang w:eastAsia="en-US"/>
        </w:rPr>
      </w:pPr>
      <w:r w:rsidRPr="002B7E19">
        <w:rPr>
          <w:rFonts w:eastAsiaTheme="minorHAnsi"/>
          <w:iCs/>
          <w:lang w:eastAsia="en-US"/>
        </w:rPr>
        <w:t xml:space="preserve">Avant de passer au deuxième point de la réunion (Plan d’action 2014 de SCF), </w:t>
      </w:r>
      <w:r w:rsidR="00211C38" w:rsidRPr="002B7E19">
        <w:rPr>
          <w:rFonts w:eastAsiaTheme="minorHAnsi"/>
          <w:iCs/>
          <w:lang w:eastAsia="en-US"/>
        </w:rPr>
        <w:t xml:space="preserve">le rapport financier de l’ONG a été présenté. La réunion a constaté qu’il y a eu beaucoup de détails dans le rapport et a en effet suggéré de retenir seulement les rubriques principales dans le document qui serait transmis au PNUD. D’autre part le reliquat de l’argent qui reste à être consommé doit être reversé pour les activités à mener au cours de l’année 2014. En effet de deux missions que l’ONG doit effectuer en 2013, elle n’a pu effectuer qu’une seule. </w:t>
      </w:r>
    </w:p>
    <w:p w:rsidR="00E060D9" w:rsidRPr="002B7E19" w:rsidRDefault="00E060D9" w:rsidP="00EA4662">
      <w:pPr>
        <w:jc w:val="both"/>
        <w:rPr>
          <w:rFonts w:eastAsiaTheme="minorHAnsi"/>
          <w:iCs/>
          <w:lang w:eastAsia="en-US"/>
        </w:rPr>
      </w:pPr>
    </w:p>
    <w:p w:rsidR="00440D51" w:rsidRDefault="00440D51" w:rsidP="00EA4662">
      <w:pPr>
        <w:jc w:val="both"/>
        <w:rPr>
          <w:rFonts w:eastAsiaTheme="minorHAnsi"/>
          <w:iCs/>
          <w:lang w:eastAsia="en-US"/>
        </w:rPr>
      </w:pPr>
    </w:p>
    <w:p w:rsidR="00B005A1" w:rsidRPr="002B7E19" w:rsidRDefault="00B005A1" w:rsidP="00EA4662">
      <w:pPr>
        <w:jc w:val="both"/>
        <w:rPr>
          <w:rFonts w:eastAsiaTheme="minorHAnsi"/>
          <w:iCs/>
          <w:lang w:eastAsia="en-US"/>
        </w:rPr>
      </w:pPr>
    </w:p>
    <w:p w:rsidR="00CC580D" w:rsidRPr="002B7E19" w:rsidRDefault="00CC580D" w:rsidP="00EA4662">
      <w:pPr>
        <w:jc w:val="both"/>
        <w:rPr>
          <w:rFonts w:eastAsiaTheme="minorHAnsi"/>
          <w:b/>
          <w:i/>
          <w:iCs/>
          <w:lang w:eastAsia="en-US"/>
        </w:rPr>
      </w:pPr>
      <w:r w:rsidRPr="002B7E19">
        <w:rPr>
          <w:rFonts w:eastAsiaTheme="minorHAnsi"/>
          <w:b/>
          <w:i/>
          <w:iCs/>
          <w:lang w:eastAsia="en-US"/>
        </w:rPr>
        <w:t>PRESENTATION DU PLAN D’ACTION 2014</w:t>
      </w:r>
    </w:p>
    <w:p w:rsidR="00CC580D" w:rsidRPr="002B7E19" w:rsidRDefault="00440D51" w:rsidP="00EA4662">
      <w:pPr>
        <w:jc w:val="both"/>
        <w:rPr>
          <w:rFonts w:eastAsiaTheme="minorHAnsi"/>
          <w:iCs/>
          <w:lang w:eastAsia="en-US"/>
        </w:rPr>
      </w:pPr>
      <w:r w:rsidRPr="002B7E19">
        <w:rPr>
          <w:rFonts w:eastAsiaTheme="minorHAnsi"/>
          <w:iCs/>
          <w:lang w:eastAsia="en-US"/>
        </w:rPr>
        <w:t xml:space="preserve">Deux </w:t>
      </w:r>
      <w:r w:rsidR="007E6EB3" w:rsidRPr="002B7E19">
        <w:rPr>
          <w:rFonts w:eastAsiaTheme="minorHAnsi"/>
          <w:iCs/>
          <w:lang w:eastAsia="en-US"/>
        </w:rPr>
        <w:t>missions de terrain sont prévues dans le cadre de ce plan d’actions 2014 :</w:t>
      </w:r>
    </w:p>
    <w:p w:rsidR="002849F4" w:rsidRPr="002B7E19" w:rsidRDefault="002849F4" w:rsidP="00EA4662">
      <w:pPr>
        <w:jc w:val="both"/>
        <w:rPr>
          <w:rFonts w:eastAsiaTheme="minorHAnsi"/>
          <w:iCs/>
          <w:lang w:eastAsia="en-US"/>
        </w:rPr>
      </w:pPr>
    </w:p>
    <w:p w:rsidR="002849F4" w:rsidRPr="002B7E19" w:rsidRDefault="002849F4" w:rsidP="002849F4">
      <w:pPr>
        <w:pStyle w:val="Paragraphedeliste"/>
        <w:numPr>
          <w:ilvl w:val="0"/>
          <w:numId w:val="7"/>
        </w:numPr>
        <w:jc w:val="both"/>
        <w:rPr>
          <w:rFonts w:eastAsiaTheme="minorHAnsi"/>
          <w:bCs/>
          <w:lang w:eastAsia="en-US"/>
        </w:rPr>
      </w:pPr>
      <w:r w:rsidRPr="002B7E19">
        <w:rPr>
          <w:rFonts w:eastAsiaTheme="minorHAnsi"/>
          <w:bCs/>
          <w:lang w:eastAsia="en-US"/>
        </w:rPr>
        <w:t>1ère mission de terrain dans la réserve de faune de Gadabédji</w:t>
      </w:r>
    </w:p>
    <w:p w:rsidR="002849F4" w:rsidRPr="002B7E19" w:rsidRDefault="002849F4" w:rsidP="002849F4">
      <w:pPr>
        <w:pStyle w:val="Paragraphedeliste"/>
        <w:numPr>
          <w:ilvl w:val="0"/>
          <w:numId w:val="7"/>
        </w:numPr>
        <w:jc w:val="both"/>
        <w:rPr>
          <w:rFonts w:eastAsiaTheme="minorHAnsi"/>
          <w:iCs/>
          <w:lang w:eastAsia="en-US"/>
        </w:rPr>
      </w:pPr>
      <w:r w:rsidRPr="002B7E19">
        <w:rPr>
          <w:rFonts w:eastAsiaTheme="minorHAnsi"/>
          <w:bCs/>
          <w:lang w:eastAsia="en-US"/>
        </w:rPr>
        <w:t>2ème mission de terrain dans la zone de Tanout</w:t>
      </w:r>
    </w:p>
    <w:p w:rsidR="00E809A2" w:rsidRPr="002B7E19" w:rsidRDefault="00E809A2" w:rsidP="00E809A2">
      <w:pPr>
        <w:jc w:val="both"/>
        <w:rPr>
          <w:rFonts w:eastAsiaTheme="minorHAnsi"/>
          <w:iCs/>
          <w:lang w:eastAsia="en-US"/>
        </w:rPr>
      </w:pPr>
    </w:p>
    <w:p w:rsidR="00E809A2" w:rsidRPr="002B7E19" w:rsidRDefault="00E809A2" w:rsidP="00E809A2">
      <w:pPr>
        <w:autoSpaceDE w:val="0"/>
        <w:autoSpaceDN w:val="0"/>
        <w:adjustRightInd w:val="0"/>
        <w:jc w:val="both"/>
        <w:rPr>
          <w:rFonts w:eastAsiaTheme="minorHAnsi"/>
          <w:lang w:eastAsia="en-US"/>
        </w:rPr>
      </w:pPr>
      <w:r w:rsidRPr="002B7E19">
        <w:rPr>
          <w:rFonts w:eastAsiaTheme="minorHAnsi"/>
          <w:lang w:eastAsia="en-US"/>
        </w:rPr>
        <w:lastRenderedPageBreak/>
        <w:t>La première mission de terrain s'effectuera en saison des pluies dans la Réserve de Faune de Gadabédji. Les objectifs de la mission seront identiques à celle de la RNNTT, à savoir mettre en</w:t>
      </w:r>
      <w:r w:rsidR="002B7E19">
        <w:rPr>
          <w:rFonts w:eastAsiaTheme="minorHAnsi"/>
          <w:lang w:eastAsia="en-US"/>
        </w:rPr>
        <w:t xml:space="preserve"> </w:t>
      </w:r>
      <w:r w:rsidRPr="002B7E19">
        <w:rPr>
          <w:rFonts w:eastAsiaTheme="minorHAnsi"/>
          <w:lang w:eastAsia="en-US"/>
        </w:rPr>
        <w:t>pratique les techniques étudiées lors de l'atelier de formation, voir s'il y a lieu de modifier le plan</w:t>
      </w:r>
      <w:r w:rsidR="002B7E19">
        <w:rPr>
          <w:rFonts w:eastAsiaTheme="minorHAnsi"/>
          <w:lang w:eastAsia="en-US"/>
        </w:rPr>
        <w:t xml:space="preserve"> </w:t>
      </w:r>
      <w:r w:rsidRPr="002B7E19">
        <w:rPr>
          <w:rFonts w:eastAsiaTheme="minorHAnsi"/>
          <w:lang w:eastAsia="en-US"/>
        </w:rPr>
        <w:t>d'échantillonnage et les transects pour s'assurer d'une reproductibilité efficace du système de suivi</w:t>
      </w:r>
      <w:r w:rsidR="002B7E19">
        <w:rPr>
          <w:rFonts w:eastAsiaTheme="minorHAnsi"/>
          <w:lang w:eastAsia="en-US"/>
        </w:rPr>
        <w:t xml:space="preserve"> </w:t>
      </w:r>
      <w:r w:rsidRPr="002B7E19">
        <w:rPr>
          <w:rFonts w:eastAsiaTheme="minorHAnsi"/>
          <w:lang w:eastAsia="en-US"/>
        </w:rPr>
        <w:t>et évaluer la pression anthropique à cette époque de l'anné</w:t>
      </w:r>
      <w:r w:rsidR="006D0F0B" w:rsidRPr="002B7E19">
        <w:rPr>
          <w:rFonts w:eastAsiaTheme="minorHAnsi"/>
          <w:lang w:eastAsia="en-US"/>
        </w:rPr>
        <w:t xml:space="preserve">e qui constitue un des éléments </w:t>
      </w:r>
      <w:r w:rsidRPr="002B7E19">
        <w:rPr>
          <w:rFonts w:eastAsiaTheme="minorHAnsi"/>
          <w:lang w:eastAsia="en-US"/>
        </w:rPr>
        <w:t>essentiels dans la gestion de la réserve de Gadabédji.</w:t>
      </w:r>
    </w:p>
    <w:p w:rsidR="00E809A2" w:rsidRPr="002B7E19" w:rsidRDefault="00E809A2" w:rsidP="002B7E19">
      <w:pPr>
        <w:autoSpaceDE w:val="0"/>
        <w:autoSpaceDN w:val="0"/>
        <w:adjustRightInd w:val="0"/>
        <w:jc w:val="both"/>
        <w:rPr>
          <w:rFonts w:eastAsiaTheme="minorHAnsi"/>
          <w:lang w:eastAsia="en-US"/>
        </w:rPr>
      </w:pPr>
      <w:r w:rsidRPr="002B7E19">
        <w:rPr>
          <w:rFonts w:eastAsiaTheme="minorHAnsi"/>
          <w:lang w:eastAsia="en-US"/>
        </w:rPr>
        <w:t>La mission fera l'objet d'un rapport où seront consignés les principaux résultats de la mission de</w:t>
      </w:r>
      <w:r w:rsidR="002B7E19">
        <w:rPr>
          <w:rFonts w:eastAsiaTheme="minorHAnsi"/>
          <w:lang w:eastAsia="en-US"/>
        </w:rPr>
        <w:t xml:space="preserve"> </w:t>
      </w:r>
      <w:r w:rsidRPr="002B7E19">
        <w:rPr>
          <w:rFonts w:eastAsiaTheme="minorHAnsi"/>
          <w:lang w:eastAsia="en-US"/>
        </w:rPr>
        <w:t>terrain y compris l'aspect formation. Un programme d'activités à réaliser par l'unité de gestion sera</w:t>
      </w:r>
      <w:r w:rsidR="002B7E19">
        <w:rPr>
          <w:rFonts w:eastAsiaTheme="minorHAnsi"/>
          <w:lang w:eastAsia="en-US"/>
        </w:rPr>
        <w:t xml:space="preserve"> </w:t>
      </w:r>
      <w:r w:rsidRPr="002B7E19">
        <w:rPr>
          <w:rFonts w:eastAsiaTheme="minorHAnsi"/>
          <w:lang w:eastAsia="en-US"/>
        </w:rPr>
        <w:t>également déterminé à la suite de la mission</w:t>
      </w:r>
      <w:r w:rsidR="006D0F0B" w:rsidRPr="002B7E19">
        <w:rPr>
          <w:rFonts w:eastAsiaTheme="minorHAnsi"/>
          <w:lang w:eastAsia="en-US"/>
        </w:rPr>
        <w:t>.</w:t>
      </w:r>
    </w:p>
    <w:p w:rsidR="006D0F0B" w:rsidRPr="002B7E19" w:rsidRDefault="006D0F0B" w:rsidP="00E809A2">
      <w:pPr>
        <w:jc w:val="both"/>
        <w:rPr>
          <w:rFonts w:eastAsiaTheme="minorHAnsi"/>
          <w:lang w:eastAsia="en-US"/>
        </w:rPr>
      </w:pPr>
    </w:p>
    <w:p w:rsidR="006D0F0B" w:rsidRPr="002B7E19" w:rsidRDefault="006D0F0B" w:rsidP="006D0F0B">
      <w:pPr>
        <w:autoSpaceDE w:val="0"/>
        <w:autoSpaceDN w:val="0"/>
        <w:adjustRightInd w:val="0"/>
        <w:jc w:val="both"/>
        <w:rPr>
          <w:rFonts w:eastAsiaTheme="minorHAnsi"/>
          <w:lang w:eastAsia="en-US"/>
        </w:rPr>
      </w:pPr>
      <w:r w:rsidRPr="002B7E19">
        <w:rPr>
          <w:rFonts w:eastAsiaTheme="minorHAnsi"/>
          <w:lang w:eastAsia="en-US"/>
        </w:rPr>
        <w:t>La deuxième mission permettra à l'équipe SCF et l'UGAP de Tanout, d'affiner les transects établis et suivis en 2013 afin de répondre à l'évolution du milieu et des activités dans cette zone fortement impactée par le pastoralisme et le braconnage. Cette m</w:t>
      </w:r>
      <w:r w:rsidR="00F45448" w:rsidRPr="002B7E19">
        <w:rPr>
          <w:rFonts w:eastAsiaTheme="minorHAnsi"/>
          <w:lang w:eastAsia="en-US"/>
        </w:rPr>
        <w:t xml:space="preserve">ission fera donc office de test </w:t>
      </w:r>
      <w:r w:rsidRPr="002B7E19">
        <w:rPr>
          <w:rFonts w:eastAsiaTheme="minorHAnsi"/>
          <w:lang w:eastAsia="en-US"/>
        </w:rPr>
        <w:t>quant au choix des secteurs surveillés et des transects app</w:t>
      </w:r>
      <w:r w:rsidR="00F45448" w:rsidRPr="002B7E19">
        <w:rPr>
          <w:rFonts w:eastAsiaTheme="minorHAnsi"/>
          <w:lang w:eastAsia="en-US"/>
        </w:rPr>
        <w:t xml:space="preserve">liqués, sachant que la zone est </w:t>
      </w:r>
      <w:r w:rsidRPr="002B7E19">
        <w:rPr>
          <w:rFonts w:eastAsiaTheme="minorHAnsi"/>
          <w:lang w:eastAsia="en-US"/>
        </w:rPr>
        <w:t>particulièrement grande et qu'il faut donc pratiquer un plan d'échantillonnage adéquat.</w:t>
      </w:r>
    </w:p>
    <w:p w:rsidR="00EA6ED8" w:rsidRPr="002B7E19" w:rsidRDefault="006D0F0B" w:rsidP="002B7E19">
      <w:pPr>
        <w:autoSpaceDE w:val="0"/>
        <w:autoSpaceDN w:val="0"/>
        <w:adjustRightInd w:val="0"/>
        <w:jc w:val="both"/>
        <w:rPr>
          <w:rFonts w:eastAsiaTheme="minorHAnsi"/>
          <w:lang w:eastAsia="en-US"/>
        </w:rPr>
      </w:pPr>
      <w:r w:rsidRPr="002B7E19">
        <w:rPr>
          <w:rFonts w:eastAsiaTheme="minorHAnsi"/>
          <w:lang w:eastAsia="en-US"/>
        </w:rPr>
        <w:t>La mission fera l'objet d'un rapport où seront consignés les principaux résultats de la mission de</w:t>
      </w:r>
      <w:r w:rsidR="002B7E19">
        <w:rPr>
          <w:rFonts w:eastAsiaTheme="minorHAnsi"/>
          <w:lang w:eastAsia="en-US"/>
        </w:rPr>
        <w:t xml:space="preserve"> </w:t>
      </w:r>
      <w:r w:rsidRPr="002B7E19">
        <w:rPr>
          <w:rFonts w:eastAsiaTheme="minorHAnsi"/>
          <w:lang w:eastAsia="en-US"/>
        </w:rPr>
        <w:t>terrain y compris l'aspect formation. Un programme d'activités à réaliser par l'unité de gestion sera</w:t>
      </w:r>
      <w:r w:rsidR="002B7E19">
        <w:rPr>
          <w:rFonts w:eastAsiaTheme="minorHAnsi"/>
          <w:lang w:eastAsia="en-US"/>
        </w:rPr>
        <w:t xml:space="preserve"> </w:t>
      </w:r>
      <w:r w:rsidRPr="002B7E19">
        <w:rPr>
          <w:rFonts w:eastAsiaTheme="minorHAnsi"/>
          <w:lang w:eastAsia="en-US"/>
        </w:rPr>
        <w:t>également déterminé.</w:t>
      </w:r>
    </w:p>
    <w:p w:rsidR="00EA6ED8" w:rsidRPr="002B7E19" w:rsidRDefault="00EA6ED8" w:rsidP="006D0F0B">
      <w:pPr>
        <w:jc w:val="both"/>
        <w:rPr>
          <w:rFonts w:eastAsiaTheme="minorHAnsi"/>
          <w:lang w:eastAsia="en-US"/>
        </w:rPr>
      </w:pPr>
      <w:r w:rsidRPr="002B7E19">
        <w:rPr>
          <w:rFonts w:eastAsiaTheme="minorHAnsi"/>
          <w:lang w:eastAsia="en-US"/>
        </w:rPr>
        <w:t xml:space="preserve">A ce niveau aussi, l’équipe du PNUD a suggéré au projet de mettre en relation ce plan d’action 2014 avec les </w:t>
      </w:r>
      <w:proofErr w:type="spellStart"/>
      <w:r w:rsidRPr="002B7E19">
        <w:rPr>
          <w:rFonts w:eastAsiaTheme="minorHAnsi"/>
          <w:lang w:eastAsia="en-US"/>
        </w:rPr>
        <w:t>TDRs</w:t>
      </w:r>
      <w:proofErr w:type="spellEnd"/>
      <w:r w:rsidRPr="002B7E19">
        <w:rPr>
          <w:rFonts w:eastAsiaTheme="minorHAnsi"/>
          <w:lang w:eastAsia="en-US"/>
        </w:rPr>
        <w:t xml:space="preserve">  de SCF et l’accord de gestion entre le PNFC et SCF. </w:t>
      </w:r>
      <w:r w:rsidR="00160144" w:rsidRPr="002B7E19">
        <w:rPr>
          <w:rFonts w:eastAsiaTheme="minorHAnsi"/>
          <w:lang w:eastAsia="en-US"/>
        </w:rPr>
        <w:t>Elle a aussi le vœu de savoir si le plan d’action 2014 de l’ONG se limite à seulement deux missions de terrain. Toutefois, d</w:t>
      </w:r>
      <w:r w:rsidRPr="002B7E19">
        <w:rPr>
          <w:rFonts w:eastAsiaTheme="minorHAnsi"/>
          <w:lang w:eastAsia="en-US"/>
        </w:rPr>
        <w:t>ans l’esprit de calendrier général de l’ONG, il n’est prévu qu’une seule</w:t>
      </w:r>
      <w:r w:rsidR="00160144" w:rsidRPr="002B7E19">
        <w:rPr>
          <w:rFonts w:eastAsiaTheme="minorHAnsi"/>
          <w:lang w:eastAsia="en-US"/>
        </w:rPr>
        <w:t xml:space="preserve"> mission de terrain au cours de </w:t>
      </w:r>
      <w:r w:rsidRPr="002B7E19">
        <w:rPr>
          <w:rFonts w:eastAsiaTheme="minorHAnsi"/>
          <w:lang w:eastAsia="en-US"/>
        </w:rPr>
        <w:t>la deuxième année. Cependant la mission manquante de l’année 2013 est reportée en 2014 afin d’équilibrer le programme. Le projet et la Direction Générale des Eaux et Forêts (à travers la Direction de la Faune, de la Chasse et des Aires Protégées) veilleront quant à l’exécution effective des activités prévues dans le plan d’action.</w:t>
      </w:r>
    </w:p>
    <w:p w:rsidR="006D0F0B" w:rsidRPr="002B7E19" w:rsidRDefault="006D0F0B" w:rsidP="00E809A2">
      <w:pPr>
        <w:jc w:val="both"/>
        <w:rPr>
          <w:rFonts w:eastAsiaTheme="minorHAnsi"/>
          <w:lang w:eastAsia="en-US"/>
        </w:rPr>
      </w:pPr>
    </w:p>
    <w:p w:rsidR="006D0F0B" w:rsidRPr="002B7E19" w:rsidRDefault="006D0F0B" w:rsidP="00E809A2">
      <w:pPr>
        <w:jc w:val="both"/>
        <w:rPr>
          <w:rFonts w:eastAsiaTheme="minorHAnsi"/>
          <w:lang w:eastAsia="en-US"/>
        </w:rPr>
      </w:pPr>
    </w:p>
    <w:p w:rsidR="00160144" w:rsidRPr="002B7E19" w:rsidRDefault="00831E95" w:rsidP="00E809A2">
      <w:pPr>
        <w:jc w:val="both"/>
        <w:rPr>
          <w:rFonts w:eastAsiaTheme="minorHAnsi"/>
          <w:b/>
          <w:lang w:eastAsia="en-US"/>
        </w:rPr>
      </w:pPr>
      <w:r w:rsidRPr="002B7E19">
        <w:rPr>
          <w:rFonts w:eastAsiaTheme="minorHAnsi"/>
          <w:b/>
          <w:lang w:eastAsia="en-US"/>
        </w:rPr>
        <w:t>MISE EN ŒUVRE DU PROGRAMME D’ACTIVITES 2014 DU PROJET NIGER FAUNA CORRIDORS (PNFC)</w:t>
      </w:r>
    </w:p>
    <w:p w:rsidR="00160144" w:rsidRPr="002B7E19" w:rsidRDefault="00160144" w:rsidP="00E809A2">
      <w:pPr>
        <w:jc w:val="both"/>
        <w:rPr>
          <w:rFonts w:eastAsiaTheme="minorHAnsi"/>
          <w:b/>
          <w:lang w:eastAsia="en-US"/>
        </w:rPr>
      </w:pPr>
    </w:p>
    <w:p w:rsidR="00BA5AB3" w:rsidRPr="002B7E19" w:rsidRDefault="00160144" w:rsidP="00E809A2">
      <w:pPr>
        <w:jc w:val="both"/>
        <w:rPr>
          <w:rFonts w:eastAsiaTheme="minorHAnsi"/>
          <w:lang w:eastAsia="en-US"/>
        </w:rPr>
      </w:pPr>
      <w:r w:rsidRPr="002B7E19">
        <w:rPr>
          <w:rFonts w:eastAsiaTheme="minorHAnsi"/>
          <w:lang w:eastAsia="en-US"/>
        </w:rPr>
        <w:t xml:space="preserve">Il s’agit là </w:t>
      </w:r>
      <w:r w:rsidR="00831E95" w:rsidRPr="002B7E19">
        <w:rPr>
          <w:rFonts w:eastAsiaTheme="minorHAnsi"/>
          <w:lang w:eastAsia="en-US"/>
        </w:rPr>
        <w:t>de faire un état de lieu de la mise en œuvre du PA 2014 jusqu’à date. En effet un certain nombre d’activités sont en cours d’exécution et d’autres le s</w:t>
      </w:r>
      <w:r w:rsidR="00FC06F2" w:rsidRPr="002B7E19">
        <w:rPr>
          <w:rFonts w:eastAsiaTheme="minorHAnsi"/>
          <w:lang w:eastAsia="en-US"/>
        </w:rPr>
        <w:t>eront très prochainement. Parmi</w:t>
      </w:r>
      <w:r w:rsidR="00831E95" w:rsidRPr="002B7E19">
        <w:rPr>
          <w:rFonts w:eastAsiaTheme="minorHAnsi"/>
          <w:lang w:eastAsia="en-US"/>
        </w:rPr>
        <w:t xml:space="preserve"> les activités déjà engagées l’on peut citer :</w:t>
      </w:r>
    </w:p>
    <w:p w:rsidR="00160144" w:rsidRPr="002B7E19" w:rsidRDefault="00831E95" w:rsidP="00F25366">
      <w:pPr>
        <w:pStyle w:val="Paragraphedeliste"/>
        <w:numPr>
          <w:ilvl w:val="0"/>
          <w:numId w:val="8"/>
        </w:numPr>
        <w:jc w:val="both"/>
        <w:rPr>
          <w:rFonts w:eastAsiaTheme="minorHAnsi"/>
          <w:lang w:eastAsia="en-US"/>
        </w:rPr>
      </w:pPr>
      <w:r w:rsidRPr="002B7E19">
        <w:rPr>
          <w:rFonts w:eastAsiaTheme="minorHAnsi"/>
          <w:lang w:eastAsia="en-US"/>
        </w:rPr>
        <w:t xml:space="preserve">la publication dans le </w:t>
      </w:r>
      <w:r w:rsidRPr="002B7E19">
        <w:rPr>
          <w:rFonts w:eastAsiaTheme="minorHAnsi"/>
          <w:b/>
          <w:i/>
          <w:lang w:eastAsia="en-US"/>
        </w:rPr>
        <w:t xml:space="preserve">Sahel </w:t>
      </w:r>
      <w:r w:rsidRPr="002B7E19">
        <w:rPr>
          <w:rFonts w:eastAsiaTheme="minorHAnsi"/>
          <w:lang w:eastAsia="en-US"/>
        </w:rPr>
        <w:t>de l’avis d’appel à candidatures pour le recrutement d’un consultant international et d’un consultant national dans le cadre de la mission d’évaluation à mi-parcours du Projet Niger Fauna Corridors (PNFC)</w:t>
      </w:r>
      <w:r w:rsidR="00ED76C6" w:rsidRPr="002B7E19">
        <w:rPr>
          <w:rFonts w:eastAsiaTheme="minorHAnsi"/>
          <w:lang w:eastAsia="en-US"/>
        </w:rPr>
        <w:t> ;</w:t>
      </w:r>
    </w:p>
    <w:p w:rsidR="00ED76C6" w:rsidRPr="002B7E19" w:rsidRDefault="00ED76C6" w:rsidP="00F25366">
      <w:pPr>
        <w:pStyle w:val="Paragraphedeliste"/>
        <w:numPr>
          <w:ilvl w:val="0"/>
          <w:numId w:val="8"/>
        </w:numPr>
        <w:jc w:val="both"/>
        <w:rPr>
          <w:rFonts w:eastAsiaTheme="minorHAnsi"/>
          <w:lang w:eastAsia="en-US"/>
        </w:rPr>
      </w:pPr>
      <w:r w:rsidRPr="002B7E19">
        <w:rPr>
          <w:rFonts w:eastAsiaTheme="minorHAnsi"/>
          <w:lang w:eastAsia="en-US"/>
        </w:rPr>
        <w:t>la mise en route d’une équipe pour les activités d’inventaire au niveau de la RTFG et de Gadafawa ;</w:t>
      </w:r>
    </w:p>
    <w:p w:rsidR="00BA5AB3" w:rsidRPr="002B7E19" w:rsidRDefault="00BA5AB3" w:rsidP="00F25366">
      <w:pPr>
        <w:pStyle w:val="Paragraphedeliste"/>
        <w:numPr>
          <w:ilvl w:val="0"/>
          <w:numId w:val="8"/>
        </w:numPr>
        <w:jc w:val="both"/>
        <w:rPr>
          <w:rFonts w:eastAsiaTheme="minorHAnsi"/>
          <w:lang w:eastAsia="en-US"/>
        </w:rPr>
      </w:pPr>
      <w:r w:rsidRPr="002B7E19">
        <w:rPr>
          <w:rFonts w:eastAsiaTheme="minorHAnsi"/>
          <w:lang w:eastAsia="en-US"/>
        </w:rPr>
        <w:t>l’élaboration des TDRs du 2</w:t>
      </w:r>
      <w:r w:rsidRPr="002B7E19">
        <w:rPr>
          <w:rFonts w:eastAsiaTheme="minorHAnsi"/>
          <w:vertAlign w:val="superscript"/>
          <w:lang w:eastAsia="en-US"/>
        </w:rPr>
        <w:t>ème</w:t>
      </w:r>
      <w:r w:rsidRPr="002B7E19">
        <w:rPr>
          <w:rFonts w:eastAsiaTheme="minorHAnsi"/>
          <w:lang w:eastAsia="en-US"/>
        </w:rPr>
        <w:t xml:space="preserve"> Comité de Pilotage du PNFC ;</w:t>
      </w:r>
    </w:p>
    <w:p w:rsidR="00BA5AB3" w:rsidRPr="002B7E19" w:rsidRDefault="00BA5AB3" w:rsidP="00F25366">
      <w:pPr>
        <w:pStyle w:val="Paragraphedeliste"/>
        <w:numPr>
          <w:ilvl w:val="0"/>
          <w:numId w:val="8"/>
        </w:numPr>
        <w:jc w:val="both"/>
        <w:rPr>
          <w:rFonts w:eastAsiaTheme="minorHAnsi"/>
          <w:lang w:eastAsia="en-US"/>
        </w:rPr>
      </w:pPr>
      <w:r w:rsidRPr="002B7E19">
        <w:rPr>
          <w:rFonts w:eastAsiaTheme="minorHAnsi"/>
          <w:lang w:eastAsia="en-US"/>
        </w:rPr>
        <w:t xml:space="preserve">l’élaboration des TDRs sur l’Education et la </w:t>
      </w:r>
      <w:r w:rsidR="00F25366" w:rsidRPr="002B7E19">
        <w:rPr>
          <w:rFonts w:eastAsiaTheme="minorHAnsi"/>
          <w:lang w:eastAsia="en-US"/>
        </w:rPr>
        <w:t>Communication Environnementale (ECE) ;</w:t>
      </w:r>
    </w:p>
    <w:p w:rsidR="00F25366" w:rsidRPr="002B7E19" w:rsidRDefault="00F25366" w:rsidP="00F25366">
      <w:pPr>
        <w:pStyle w:val="Paragraphedeliste"/>
        <w:numPr>
          <w:ilvl w:val="0"/>
          <w:numId w:val="8"/>
        </w:numPr>
        <w:jc w:val="both"/>
        <w:rPr>
          <w:rFonts w:eastAsiaTheme="minorHAnsi"/>
          <w:lang w:eastAsia="en-US"/>
        </w:rPr>
      </w:pPr>
      <w:r w:rsidRPr="002B7E19">
        <w:rPr>
          <w:rFonts w:eastAsiaTheme="minorHAnsi"/>
          <w:lang w:eastAsia="en-US"/>
        </w:rPr>
        <w:t xml:space="preserve">l’élaboration des TDRs sur la patrouille locale et </w:t>
      </w:r>
      <w:r w:rsidR="00ED76C6" w:rsidRPr="002B7E19">
        <w:rPr>
          <w:rFonts w:eastAsiaTheme="minorHAnsi"/>
          <w:lang w:eastAsia="en-US"/>
        </w:rPr>
        <w:t>régionale</w:t>
      </w:r>
      <w:r w:rsidRPr="002B7E19">
        <w:rPr>
          <w:rFonts w:eastAsiaTheme="minorHAnsi"/>
          <w:lang w:eastAsia="en-US"/>
        </w:rPr>
        <w:t xml:space="preserve"> au niveau des unités de terrain.</w:t>
      </w:r>
    </w:p>
    <w:p w:rsidR="00F25366" w:rsidRPr="002B7E19" w:rsidRDefault="00F25366" w:rsidP="00F25366">
      <w:pPr>
        <w:jc w:val="both"/>
        <w:rPr>
          <w:rFonts w:eastAsiaTheme="minorHAnsi"/>
          <w:lang w:eastAsia="en-US"/>
        </w:rPr>
      </w:pPr>
    </w:p>
    <w:p w:rsidR="00ED76C6" w:rsidRPr="002B7E19" w:rsidRDefault="00F25366" w:rsidP="00F25366">
      <w:pPr>
        <w:jc w:val="both"/>
        <w:rPr>
          <w:rFonts w:eastAsiaTheme="minorHAnsi"/>
          <w:lang w:eastAsia="en-US"/>
        </w:rPr>
      </w:pPr>
      <w:r w:rsidRPr="002B7E19">
        <w:rPr>
          <w:rFonts w:eastAsiaTheme="minorHAnsi"/>
          <w:lang w:eastAsia="en-US"/>
        </w:rPr>
        <w:t xml:space="preserve">Concernant la tenue du Comité de Pilotage </w:t>
      </w:r>
      <w:r w:rsidR="00ED76C6" w:rsidRPr="002B7E19">
        <w:rPr>
          <w:rFonts w:eastAsiaTheme="minorHAnsi"/>
          <w:lang w:eastAsia="en-US"/>
        </w:rPr>
        <w:t xml:space="preserve">et la formation sur l’ECE, </w:t>
      </w:r>
      <w:r w:rsidRPr="002B7E19">
        <w:rPr>
          <w:rFonts w:eastAsiaTheme="minorHAnsi"/>
          <w:lang w:eastAsia="en-US"/>
        </w:rPr>
        <w:t xml:space="preserve">l’équipe du PNUD a suggéré </w:t>
      </w:r>
      <w:r w:rsidR="00ED76C6" w:rsidRPr="002B7E19">
        <w:rPr>
          <w:rFonts w:eastAsiaTheme="minorHAnsi"/>
          <w:lang w:eastAsia="en-US"/>
        </w:rPr>
        <w:t>la transmission d’</w:t>
      </w:r>
      <w:r w:rsidRPr="002B7E19">
        <w:rPr>
          <w:rFonts w:eastAsiaTheme="minorHAnsi"/>
          <w:lang w:eastAsia="en-US"/>
        </w:rPr>
        <w:t>une copie draft  des TDRs au</w:t>
      </w:r>
      <w:r w:rsidR="00ED76C6" w:rsidRPr="002B7E19">
        <w:rPr>
          <w:rFonts w:eastAsiaTheme="minorHAnsi"/>
          <w:lang w:eastAsia="en-US"/>
        </w:rPr>
        <w:t xml:space="preserve"> PNUD pour </w:t>
      </w:r>
      <w:r w:rsidR="0032447A" w:rsidRPr="002B7E19">
        <w:rPr>
          <w:rFonts w:eastAsiaTheme="minorHAnsi"/>
          <w:lang w:eastAsia="en-US"/>
        </w:rPr>
        <w:t>consultation</w:t>
      </w:r>
      <w:r w:rsidR="00ED76C6" w:rsidRPr="002B7E19">
        <w:rPr>
          <w:rFonts w:eastAsiaTheme="minorHAnsi"/>
          <w:lang w:eastAsia="en-US"/>
        </w:rPr>
        <w:t xml:space="preserve">. </w:t>
      </w:r>
    </w:p>
    <w:p w:rsidR="0032447A" w:rsidRPr="002B7E19" w:rsidRDefault="00ED76C6" w:rsidP="00F25366">
      <w:pPr>
        <w:jc w:val="both"/>
        <w:rPr>
          <w:rFonts w:eastAsiaTheme="minorHAnsi"/>
          <w:lang w:eastAsia="en-US"/>
        </w:rPr>
      </w:pPr>
      <w:r w:rsidRPr="002B7E19">
        <w:rPr>
          <w:rFonts w:eastAsiaTheme="minorHAnsi"/>
          <w:lang w:eastAsia="en-US"/>
        </w:rPr>
        <w:t xml:space="preserve">Aussi, par rapport au recrutement de consultant international pour l’évaluation à mi-parcours, le PNUD s’est engagé à prendre attache avec </w:t>
      </w:r>
      <w:r w:rsidR="001B68C3">
        <w:rPr>
          <w:rFonts w:eastAsiaTheme="minorHAnsi"/>
          <w:lang w:eastAsia="en-US"/>
        </w:rPr>
        <w:t xml:space="preserve">Mme </w:t>
      </w:r>
      <w:r w:rsidRPr="002B7E19">
        <w:rPr>
          <w:rFonts w:eastAsiaTheme="minorHAnsi"/>
          <w:lang w:eastAsia="en-US"/>
        </w:rPr>
        <w:t>FABIANA, chargé du suivi de la mise en œuvre auprès du bureau régional du PNUD</w:t>
      </w:r>
      <w:r w:rsidR="001B68C3">
        <w:rPr>
          <w:rFonts w:eastAsiaTheme="minorHAnsi"/>
          <w:lang w:eastAsia="en-US"/>
        </w:rPr>
        <w:t xml:space="preserve"> basé en Afrique du sud</w:t>
      </w:r>
      <w:r w:rsidRPr="002B7E19">
        <w:rPr>
          <w:rFonts w:eastAsiaTheme="minorHAnsi"/>
          <w:lang w:eastAsia="en-US"/>
        </w:rPr>
        <w:t xml:space="preserve">. </w:t>
      </w:r>
    </w:p>
    <w:p w:rsidR="00F25366" w:rsidRPr="002B7E19" w:rsidRDefault="0032447A" w:rsidP="00F25366">
      <w:pPr>
        <w:jc w:val="both"/>
        <w:rPr>
          <w:rFonts w:eastAsiaTheme="minorHAnsi"/>
          <w:lang w:eastAsia="en-US"/>
        </w:rPr>
      </w:pPr>
      <w:r w:rsidRPr="002B7E19">
        <w:rPr>
          <w:rFonts w:eastAsiaTheme="minorHAnsi"/>
          <w:lang w:eastAsia="en-US"/>
        </w:rPr>
        <w:lastRenderedPageBreak/>
        <w:t xml:space="preserve">Après épuisement des points inscrits à l’ordre du jour, la séance a été levée avec un motif de satisfaction pour la contribution des participants dans </w:t>
      </w:r>
      <w:r w:rsidR="00462861" w:rsidRPr="002B7E19">
        <w:rPr>
          <w:rFonts w:eastAsiaTheme="minorHAnsi"/>
          <w:lang w:eastAsia="en-US"/>
        </w:rPr>
        <w:t>les débats</w:t>
      </w:r>
      <w:r w:rsidRPr="002B7E19">
        <w:rPr>
          <w:rFonts w:eastAsiaTheme="minorHAnsi"/>
          <w:lang w:eastAsia="en-US"/>
        </w:rPr>
        <w:t xml:space="preserve"> et échanges qui se sont déroulés. </w:t>
      </w:r>
      <w:r w:rsidR="00ED76C6" w:rsidRPr="002B7E19">
        <w:rPr>
          <w:rFonts w:eastAsiaTheme="minorHAnsi"/>
          <w:lang w:eastAsia="en-US"/>
        </w:rPr>
        <w:t xml:space="preserve">  </w:t>
      </w:r>
      <w:r w:rsidR="00F25366" w:rsidRPr="002B7E19">
        <w:rPr>
          <w:rFonts w:eastAsiaTheme="minorHAnsi"/>
          <w:lang w:eastAsia="en-US"/>
        </w:rPr>
        <w:t xml:space="preserve"> </w:t>
      </w:r>
    </w:p>
    <w:p w:rsidR="006D0F0B" w:rsidRPr="002B7E19" w:rsidRDefault="006D0F0B" w:rsidP="00E809A2">
      <w:pPr>
        <w:jc w:val="both"/>
        <w:rPr>
          <w:rFonts w:eastAsiaTheme="minorHAnsi"/>
          <w:iCs/>
          <w:lang w:eastAsia="en-US"/>
        </w:rPr>
      </w:pPr>
    </w:p>
    <w:p w:rsidR="002B7E19" w:rsidRPr="002B7E19" w:rsidRDefault="002B7E19">
      <w:pPr>
        <w:jc w:val="both"/>
        <w:rPr>
          <w:rFonts w:eastAsiaTheme="minorHAnsi"/>
          <w:iCs/>
          <w:lang w:eastAsia="en-US"/>
        </w:rPr>
      </w:pPr>
    </w:p>
    <w:sectPr w:rsidR="002B7E19" w:rsidRPr="002B7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258"/>
    <w:multiLevelType w:val="hybridMultilevel"/>
    <w:tmpl w:val="C5E8F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317491"/>
    <w:multiLevelType w:val="hybridMultilevel"/>
    <w:tmpl w:val="835CC7AE"/>
    <w:lvl w:ilvl="0" w:tplc="8D2077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C780B"/>
    <w:multiLevelType w:val="hybridMultilevel"/>
    <w:tmpl w:val="18ACD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546EF8"/>
    <w:multiLevelType w:val="hybridMultilevel"/>
    <w:tmpl w:val="DBF00D6A"/>
    <w:lvl w:ilvl="0" w:tplc="8D2077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BC1F85"/>
    <w:multiLevelType w:val="hybridMultilevel"/>
    <w:tmpl w:val="B8D66F74"/>
    <w:lvl w:ilvl="0" w:tplc="A41A0EA8">
      <w:start w:val="1"/>
      <w:numFmt w:val="lowerRoman"/>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4F042579"/>
    <w:multiLevelType w:val="hybridMultilevel"/>
    <w:tmpl w:val="79F06F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8550067"/>
    <w:multiLevelType w:val="hybridMultilevel"/>
    <w:tmpl w:val="1CA66C90"/>
    <w:lvl w:ilvl="0" w:tplc="040C000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nsid w:val="650D7281"/>
    <w:multiLevelType w:val="hybridMultilevel"/>
    <w:tmpl w:val="A78AF3AE"/>
    <w:lvl w:ilvl="0" w:tplc="BB24D3BE">
      <w:start w:val="1"/>
      <w:numFmt w:val="lowerLetter"/>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num w:numId="1">
    <w:abstractNumId w:val="6"/>
  </w:num>
  <w:num w:numId="2">
    <w:abstractNumId w:val="4"/>
  </w:num>
  <w:num w:numId="3">
    <w:abstractNumId w:val="7"/>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62"/>
    <w:rsid w:val="0008523F"/>
    <w:rsid w:val="00160144"/>
    <w:rsid w:val="001B68C3"/>
    <w:rsid w:val="001D3787"/>
    <w:rsid w:val="00211C38"/>
    <w:rsid w:val="002617A3"/>
    <w:rsid w:val="002849F4"/>
    <w:rsid w:val="002854EF"/>
    <w:rsid w:val="00296EF2"/>
    <w:rsid w:val="002B7E19"/>
    <w:rsid w:val="00324470"/>
    <w:rsid w:val="0032447A"/>
    <w:rsid w:val="00346507"/>
    <w:rsid w:val="003609CF"/>
    <w:rsid w:val="00410A35"/>
    <w:rsid w:val="00440D51"/>
    <w:rsid w:val="00453392"/>
    <w:rsid w:val="00462861"/>
    <w:rsid w:val="00576FBD"/>
    <w:rsid w:val="005A3CA7"/>
    <w:rsid w:val="00660AB1"/>
    <w:rsid w:val="006D0F0B"/>
    <w:rsid w:val="007E6EB3"/>
    <w:rsid w:val="00817437"/>
    <w:rsid w:val="00831E95"/>
    <w:rsid w:val="00890033"/>
    <w:rsid w:val="008E594F"/>
    <w:rsid w:val="009A07C9"/>
    <w:rsid w:val="00AA484C"/>
    <w:rsid w:val="00B005A1"/>
    <w:rsid w:val="00B069F8"/>
    <w:rsid w:val="00BA5AB3"/>
    <w:rsid w:val="00BA5CD7"/>
    <w:rsid w:val="00BD6665"/>
    <w:rsid w:val="00C5386F"/>
    <w:rsid w:val="00C81CD3"/>
    <w:rsid w:val="00CC580D"/>
    <w:rsid w:val="00E060D9"/>
    <w:rsid w:val="00E15F23"/>
    <w:rsid w:val="00E46214"/>
    <w:rsid w:val="00E809A2"/>
    <w:rsid w:val="00EA4662"/>
    <w:rsid w:val="00EA6ED8"/>
    <w:rsid w:val="00ED76C6"/>
    <w:rsid w:val="00EE7BE1"/>
    <w:rsid w:val="00F0130B"/>
    <w:rsid w:val="00F25366"/>
    <w:rsid w:val="00F45448"/>
    <w:rsid w:val="00F54BBD"/>
    <w:rsid w:val="00F83750"/>
    <w:rsid w:val="00F855A6"/>
    <w:rsid w:val="00FC06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6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EA4662"/>
    <w:rPr>
      <w:i/>
      <w:iCs/>
    </w:rPr>
  </w:style>
  <w:style w:type="paragraph" w:styleId="Textedebulles">
    <w:name w:val="Balloon Text"/>
    <w:basedOn w:val="Normal"/>
    <w:link w:val="TextedebullesCar"/>
    <w:uiPriority w:val="99"/>
    <w:semiHidden/>
    <w:unhideWhenUsed/>
    <w:rsid w:val="00EA4662"/>
    <w:rPr>
      <w:rFonts w:ascii="Tahoma" w:hAnsi="Tahoma" w:cs="Tahoma"/>
      <w:sz w:val="16"/>
      <w:szCs w:val="16"/>
    </w:rPr>
  </w:style>
  <w:style w:type="character" w:customStyle="1" w:styleId="TextedebullesCar">
    <w:name w:val="Texte de bulles Car"/>
    <w:basedOn w:val="Policepardfaut"/>
    <w:link w:val="Textedebulles"/>
    <w:uiPriority w:val="99"/>
    <w:semiHidden/>
    <w:rsid w:val="00EA4662"/>
    <w:rPr>
      <w:rFonts w:ascii="Tahoma" w:eastAsia="Times New Roman" w:hAnsi="Tahoma" w:cs="Tahoma"/>
      <w:sz w:val="16"/>
      <w:szCs w:val="16"/>
      <w:lang w:eastAsia="fr-FR"/>
    </w:rPr>
  </w:style>
  <w:style w:type="paragraph" w:styleId="Paragraphedeliste">
    <w:name w:val="List Paragraph"/>
    <w:basedOn w:val="Normal"/>
    <w:uiPriority w:val="34"/>
    <w:qFormat/>
    <w:rsid w:val="008E5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6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EA4662"/>
    <w:rPr>
      <w:i/>
      <w:iCs/>
    </w:rPr>
  </w:style>
  <w:style w:type="paragraph" w:styleId="Textedebulles">
    <w:name w:val="Balloon Text"/>
    <w:basedOn w:val="Normal"/>
    <w:link w:val="TextedebullesCar"/>
    <w:uiPriority w:val="99"/>
    <w:semiHidden/>
    <w:unhideWhenUsed/>
    <w:rsid w:val="00EA4662"/>
    <w:rPr>
      <w:rFonts w:ascii="Tahoma" w:hAnsi="Tahoma" w:cs="Tahoma"/>
      <w:sz w:val="16"/>
      <w:szCs w:val="16"/>
    </w:rPr>
  </w:style>
  <w:style w:type="character" w:customStyle="1" w:styleId="TextedebullesCar">
    <w:name w:val="Texte de bulles Car"/>
    <w:basedOn w:val="Policepardfaut"/>
    <w:link w:val="Textedebulles"/>
    <w:uiPriority w:val="99"/>
    <w:semiHidden/>
    <w:rsid w:val="00EA4662"/>
    <w:rPr>
      <w:rFonts w:ascii="Tahoma" w:eastAsia="Times New Roman" w:hAnsi="Tahoma" w:cs="Tahoma"/>
      <w:sz w:val="16"/>
      <w:szCs w:val="16"/>
      <w:lang w:eastAsia="fr-FR"/>
    </w:rPr>
  </w:style>
  <w:style w:type="paragraph" w:styleId="Paragraphedeliste">
    <w:name w:val="List Paragraph"/>
    <w:basedOn w:val="Normal"/>
    <w:uiPriority w:val="34"/>
    <w:qFormat/>
    <w:rsid w:val="008E5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2014-07-01T13:00:00+00:00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00061202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ATLASPDC-4-19668</_dlc_DocId>
    <_dlc_DocIdUrl xmlns="f1161f5b-24a3-4c2d-bc81-44cb9325e8ee">
      <Url>https://info.undp.org/docs/pdc/_layouts/DocIdRedir.aspx?ID=ATLASPDC-4-19668</Url>
      <Description>ATLASPDC-4-19668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C0F396-A108-4B6A-B1D8-73FD4F5C7D80}"/>
</file>

<file path=customXml/itemProps2.xml><?xml version="1.0" encoding="utf-8"?>
<ds:datastoreItem xmlns:ds="http://schemas.openxmlformats.org/officeDocument/2006/customXml" ds:itemID="{37794F0B-6393-40CA-80FF-587673D075B9}"/>
</file>

<file path=customXml/itemProps3.xml><?xml version="1.0" encoding="utf-8"?>
<ds:datastoreItem xmlns:ds="http://schemas.openxmlformats.org/officeDocument/2006/customXml" ds:itemID="{DE0B6338-5F59-47CE-88D4-67A508974053}"/>
</file>

<file path=customXml/itemProps4.xml><?xml version="1.0" encoding="utf-8"?>
<ds:datastoreItem xmlns:ds="http://schemas.openxmlformats.org/officeDocument/2006/customXml" ds:itemID="{CE897380-19FB-4B19-BFB5-7426A3A128D0}"/>
</file>

<file path=customXml/itemProps5.xml><?xml version="1.0" encoding="utf-8"?>
<ds:datastoreItem xmlns:ds="http://schemas.openxmlformats.org/officeDocument/2006/customXml" ds:itemID="{57339755-FB01-4E0D-B1DE-DE22CAAC9DB3}"/>
</file>

<file path=docProps/app.xml><?xml version="1.0" encoding="utf-8"?>
<Properties xmlns="http://schemas.openxmlformats.org/officeDocument/2006/extended-properties" xmlns:vt="http://schemas.openxmlformats.org/officeDocument/2006/docPropsVTypes">
  <Template>Normal</Template>
  <TotalTime>328</TotalTime>
  <Pages>5</Pages>
  <Words>1545</Words>
  <Characters>8500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rapproché 2014</dc:title>
  <dc:subject/>
  <dc:creator>HP</dc:creator>
  <cp:lastModifiedBy>HP</cp:lastModifiedBy>
  <cp:revision>22</cp:revision>
  <dcterms:created xsi:type="dcterms:W3CDTF">2014-05-21T18:28:00Z</dcterms:created>
  <dcterms:modified xsi:type="dcterms:W3CDTF">2014-05-22T16:07:00Z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588d3f67-28c3-4f9d-bab2-f367a33d0c16</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